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209"/>
      </w:tblGrid>
      <w:tr w:rsidR="0053487B" w:rsidRPr="00976283" w14:paraId="6169BB71" w14:textId="77777777" w:rsidTr="00D702B6">
        <w:tc>
          <w:tcPr>
            <w:tcW w:w="9209" w:type="dxa"/>
          </w:tcPr>
          <w:p w14:paraId="4691093E" w14:textId="52A81953" w:rsidR="0053487B" w:rsidRDefault="0053487B" w:rsidP="0053487B">
            <w:pPr>
              <w:spacing w:before="285"/>
              <w:ind w:left="1843" w:right="1843"/>
              <w:jc w:val="center"/>
              <w:rPr>
                <w:b/>
                <w:sz w:val="32"/>
              </w:rPr>
            </w:pPr>
            <w:r>
              <w:rPr>
                <w:sz w:val="32"/>
              </w:rPr>
              <w:t>ANNEX C1bis: Twinning Light</w:t>
            </w:r>
            <w:r>
              <w:rPr>
                <w:spacing w:val="-1"/>
                <w:sz w:val="32"/>
              </w:rPr>
              <w:t xml:space="preserve"> </w:t>
            </w:r>
            <w:r>
              <w:rPr>
                <w:sz w:val="32"/>
              </w:rPr>
              <w:t>Fiche</w:t>
            </w:r>
          </w:p>
          <w:p w14:paraId="451C59ED" w14:textId="77777777" w:rsidR="0053487B" w:rsidRDefault="0053487B" w:rsidP="0053487B">
            <w:pPr>
              <w:pStyle w:val="BodyText"/>
              <w:rPr>
                <w:b/>
                <w:sz w:val="44"/>
              </w:rPr>
            </w:pPr>
          </w:p>
          <w:p w14:paraId="6BB2C119" w14:textId="77777777" w:rsidR="0053487B" w:rsidRDefault="0053487B" w:rsidP="0053487B">
            <w:pPr>
              <w:pStyle w:val="BodyText"/>
              <w:spacing w:before="394" w:line="276" w:lineRule="auto"/>
              <w:ind w:left="103" w:right="108"/>
              <w:rPr>
                <w:b/>
              </w:rPr>
            </w:pPr>
            <w:r>
              <w:rPr>
                <w:b/>
              </w:rPr>
              <w:t xml:space="preserve">Project title: </w:t>
            </w:r>
            <w:r w:rsidRPr="00AC4305">
              <w:rPr>
                <w:lang w:val="sr-Latn-RS"/>
              </w:rPr>
              <w:t>F</w:t>
            </w:r>
            <w:r>
              <w:rPr>
                <w:lang w:val="sr-Latn-RS"/>
              </w:rPr>
              <w:t>urther</w:t>
            </w:r>
            <w:r w:rsidRPr="00AC4305">
              <w:rPr>
                <w:lang w:val="sr-Latn-RS"/>
              </w:rPr>
              <w:t xml:space="preserve"> </w:t>
            </w:r>
            <w:r>
              <w:t>s</w:t>
            </w:r>
            <w:r w:rsidRPr="00AC4305">
              <w:rPr>
                <w:lang w:val="sr-Cyrl-CS"/>
              </w:rPr>
              <w:t>trengthening the capacity of the Serbian Audit Authority</w:t>
            </w:r>
            <w:r w:rsidRPr="00AC4305">
              <w:rPr>
                <w:b/>
              </w:rPr>
              <w:t xml:space="preserve"> </w:t>
            </w:r>
          </w:p>
          <w:p w14:paraId="43A6BA6B" w14:textId="77777777" w:rsidR="0053487B" w:rsidRDefault="0053487B" w:rsidP="0053487B">
            <w:pPr>
              <w:pStyle w:val="BodyText"/>
              <w:spacing w:before="394" w:line="276" w:lineRule="auto"/>
              <w:ind w:left="103" w:right="108"/>
            </w:pPr>
            <w:r w:rsidRPr="00AC4305">
              <w:rPr>
                <w:b/>
              </w:rPr>
              <w:t>Beneficiary</w:t>
            </w:r>
            <w:r>
              <w:rPr>
                <w:b/>
                <w:spacing w:val="-2"/>
              </w:rPr>
              <w:t xml:space="preserve"> </w:t>
            </w:r>
            <w:r>
              <w:rPr>
                <w:b/>
              </w:rPr>
              <w:t>administration:</w:t>
            </w:r>
            <w:r>
              <w:rPr>
                <w:b/>
                <w:spacing w:val="58"/>
                <w:u w:val="dotted"/>
              </w:rPr>
              <w:t xml:space="preserve"> </w:t>
            </w:r>
            <w:r>
              <w:rPr>
                <w:u w:val="dotted"/>
              </w:rPr>
              <w:t>Governmental Audit Office of EU Funds</w:t>
            </w:r>
          </w:p>
          <w:p w14:paraId="6E4A68B8" w14:textId="361CFD3D" w:rsidR="0053487B" w:rsidRPr="0000579A" w:rsidRDefault="0053487B" w:rsidP="0053487B">
            <w:pPr>
              <w:pStyle w:val="BodyText"/>
              <w:spacing w:before="201" w:line="276" w:lineRule="auto"/>
              <w:ind w:left="103" w:right="196"/>
            </w:pPr>
            <w:r w:rsidRPr="00D80126">
              <w:rPr>
                <w:b/>
              </w:rPr>
              <w:t>Twinning Reference:</w:t>
            </w:r>
            <w:r w:rsidR="0095373A" w:rsidRPr="0002033E">
              <w:rPr>
                <w:lang w:val="en-IE"/>
              </w:rPr>
              <w:t xml:space="preserve"> SR 21 IPA FI 01 23 TWL</w:t>
            </w:r>
            <w:r w:rsidR="0095373A">
              <w:rPr>
                <w:lang w:val="en-IE"/>
              </w:rPr>
              <w:t>,</w:t>
            </w:r>
            <w:r w:rsidRPr="00D80126">
              <w:rPr>
                <w:b/>
              </w:rPr>
              <w:t xml:space="preserve"> </w:t>
            </w:r>
            <w:r w:rsidR="0000579A" w:rsidRPr="0000579A">
              <w:rPr>
                <w:bCs/>
              </w:rPr>
              <w:t>PC-31364</w:t>
            </w:r>
          </w:p>
          <w:p w14:paraId="4B2EE73C" w14:textId="3330B5E2" w:rsidR="0053487B" w:rsidRPr="00976283" w:rsidRDefault="0053487B" w:rsidP="00ED50CA">
            <w:pPr>
              <w:pStyle w:val="BodyText"/>
              <w:spacing w:before="201" w:line="276" w:lineRule="auto"/>
              <w:ind w:left="103" w:right="196"/>
              <w:rPr>
                <w:sz w:val="20"/>
              </w:rPr>
            </w:pPr>
            <w:r>
              <w:rPr>
                <w:b/>
              </w:rPr>
              <w:t>Publication</w:t>
            </w:r>
            <w:r>
              <w:rPr>
                <w:b/>
                <w:spacing w:val="-1"/>
              </w:rPr>
              <w:t xml:space="preserve"> </w:t>
            </w:r>
            <w:r>
              <w:rPr>
                <w:b/>
              </w:rPr>
              <w:t>notice</w:t>
            </w:r>
            <w:r>
              <w:rPr>
                <w:b/>
                <w:spacing w:val="-3"/>
              </w:rPr>
              <w:t xml:space="preserve"> </w:t>
            </w:r>
            <w:r>
              <w:rPr>
                <w:b/>
              </w:rPr>
              <w:t xml:space="preserve">reference: </w:t>
            </w:r>
            <w:r w:rsidR="00ED50CA" w:rsidRPr="000378E0">
              <w:t>EuropeAid/179648/DD/ACT/RS</w:t>
            </w:r>
            <w:bookmarkStart w:id="0" w:name="_GoBack"/>
            <w:bookmarkEnd w:id="0"/>
          </w:p>
        </w:tc>
      </w:tr>
    </w:tbl>
    <w:p w14:paraId="4159D636" w14:textId="77777777" w:rsidR="00193BB3" w:rsidRDefault="00193BB3" w:rsidP="00193BB3">
      <w:pPr>
        <w:pStyle w:val="BodyText"/>
        <w:rPr>
          <w:i/>
          <w:sz w:val="20"/>
        </w:rPr>
      </w:pPr>
    </w:p>
    <w:p w14:paraId="2E7BBAD9" w14:textId="69DE5B04" w:rsidR="00193BB3" w:rsidRDefault="00193BB3" w:rsidP="00193BB3">
      <w:pPr>
        <w:pStyle w:val="BodyText"/>
        <w:spacing w:before="1"/>
        <w:rPr>
          <w:i/>
          <w:sz w:val="26"/>
        </w:rPr>
      </w:pPr>
      <w:r>
        <w:rPr>
          <w:noProof/>
          <w:lang w:val="en-GB" w:eastAsia="en-GB"/>
        </w:rPr>
        <mc:AlternateContent>
          <mc:Choice Requires="wps">
            <w:drawing>
              <wp:anchor distT="0" distB="0" distL="0" distR="0" simplePos="0" relativeHeight="251656192" behindDoc="1" locked="0" layoutInCell="1" allowOverlap="1" wp14:anchorId="35A7FEFC" wp14:editId="592E7111">
                <wp:simplePos x="0" y="0"/>
                <wp:positionH relativeFrom="page">
                  <wp:posOffset>901065</wp:posOffset>
                </wp:positionH>
                <wp:positionV relativeFrom="paragraph">
                  <wp:posOffset>218440</wp:posOffset>
                </wp:positionV>
                <wp:extent cx="5852160" cy="798830"/>
                <wp:effectExtent l="5715" t="8890" r="9525" b="1143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79883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B135D8C" w14:textId="77777777" w:rsidR="00E9492C" w:rsidRDefault="00E9492C" w:rsidP="00193BB3">
                            <w:pPr>
                              <w:spacing w:line="367" w:lineRule="exact"/>
                              <w:ind w:left="3290" w:right="3291"/>
                              <w:jc w:val="center"/>
                              <w:rPr>
                                <w:b/>
                                <w:sz w:val="32"/>
                              </w:rPr>
                            </w:pPr>
                            <w:r>
                              <w:rPr>
                                <w:b/>
                                <w:sz w:val="32"/>
                              </w:rPr>
                              <w:t>EU</w:t>
                            </w:r>
                            <w:r>
                              <w:rPr>
                                <w:b/>
                                <w:spacing w:val="-3"/>
                                <w:sz w:val="32"/>
                              </w:rPr>
                              <w:t xml:space="preserve"> </w:t>
                            </w:r>
                            <w:r>
                              <w:rPr>
                                <w:b/>
                                <w:sz w:val="32"/>
                              </w:rPr>
                              <w:t>funded</w:t>
                            </w:r>
                            <w:r>
                              <w:rPr>
                                <w:b/>
                                <w:spacing w:val="-2"/>
                                <w:sz w:val="32"/>
                              </w:rPr>
                              <w:t xml:space="preserve"> </w:t>
                            </w:r>
                            <w:r>
                              <w:rPr>
                                <w:b/>
                                <w:sz w:val="32"/>
                              </w:rPr>
                              <w:t>project</w:t>
                            </w:r>
                          </w:p>
                          <w:p w14:paraId="70F89F6B" w14:textId="77777777" w:rsidR="00E9492C" w:rsidRDefault="00E9492C" w:rsidP="00193BB3">
                            <w:pPr>
                              <w:spacing w:before="256"/>
                              <w:ind w:left="3291" w:right="3291"/>
                              <w:jc w:val="center"/>
                              <w:rPr>
                                <w:b/>
                                <w:i/>
                                <w:sz w:val="32"/>
                              </w:rPr>
                            </w:pPr>
                            <w:r>
                              <w:rPr>
                                <w:b/>
                                <w:i/>
                                <w:sz w:val="32"/>
                              </w:rPr>
                              <w:t>TWINNING</w:t>
                            </w:r>
                            <w:r>
                              <w:rPr>
                                <w:b/>
                                <w:i/>
                                <w:spacing w:val="-4"/>
                                <w:sz w:val="32"/>
                              </w:rPr>
                              <w:t xml:space="preserve"> </w:t>
                            </w:r>
                            <w:r>
                              <w:rPr>
                                <w:b/>
                                <w:i/>
                                <w:sz w:val="32"/>
                              </w:rPr>
                              <w:t>TOOL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A7FEFC" id="_x0000_t202" coordsize="21600,21600" o:spt="202" path="m,l,21600r21600,l21600,xe">
                <v:stroke joinstyle="miter"/>
                <v:path gradientshapeok="t" o:connecttype="rect"/>
              </v:shapetype>
              <v:shape id="Text Box 3" o:spid="_x0000_s1026" type="#_x0000_t202" style="position:absolute;margin-left:70.95pt;margin-top:17.2pt;width:460.8pt;height:62.9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" filled="f" strokeweight=".16936mm">
                <v:textbox inset="0,0,0,0">
                  <w:txbxContent>
                    <w:p w14:paraId="3B135D8C" w14:textId="77777777" w:rsidR="00E9492C" w:rsidRDefault="00E9492C" w:rsidP="00193BB3">
                      <w:pPr>
                        <w:spacing w:line="367" w:lineRule="exact"/>
                        <w:ind w:left="3290" w:right="3291"/>
                        <w:jc w:val="center"/>
                        <w:rPr>
                          <w:b/>
                          <w:sz w:val="32"/>
                        </w:rPr>
                      </w:pPr>
                      <w:r>
                        <w:rPr>
                          <w:b/>
                          <w:sz w:val="32"/>
                        </w:rPr>
                        <w:t>EU</w:t>
                      </w:r>
                      <w:r>
                        <w:rPr>
                          <w:b/>
                          <w:spacing w:val="-3"/>
                          <w:sz w:val="32"/>
                        </w:rPr>
                        <w:t xml:space="preserve"> </w:t>
                      </w:r>
                      <w:r>
                        <w:rPr>
                          <w:b/>
                          <w:sz w:val="32"/>
                        </w:rPr>
                        <w:t>funded</w:t>
                      </w:r>
                      <w:r>
                        <w:rPr>
                          <w:b/>
                          <w:spacing w:val="-2"/>
                          <w:sz w:val="32"/>
                        </w:rPr>
                        <w:t xml:space="preserve"> </w:t>
                      </w:r>
                      <w:r>
                        <w:rPr>
                          <w:b/>
                          <w:sz w:val="32"/>
                        </w:rPr>
                        <w:t>project</w:t>
                      </w:r>
                    </w:p>
                    <w:p w14:paraId="70F89F6B" w14:textId="77777777" w:rsidR="00E9492C" w:rsidRDefault="00E9492C" w:rsidP="00193BB3">
                      <w:pPr>
                        <w:spacing w:before="256"/>
                        <w:ind w:left="3291" w:right="3291"/>
                        <w:jc w:val="center"/>
                        <w:rPr>
                          <w:b/>
                          <w:i/>
                          <w:sz w:val="32"/>
                        </w:rPr>
                      </w:pPr>
                      <w:r>
                        <w:rPr>
                          <w:b/>
                          <w:i/>
                          <w:sz w:val="32"/>
                        </w:rPr>
                        <w:t>TWINNING</w:t>
                      </w:r>
                      <w:r>
                        <w:rPr>
                          <w:b/>
                          <w:i/>
                          <w:spacing w:val="-4"/>
                          <w:sz w:val="32"/>
                        </w:rPr>
                        <w:t xml:space="preserve"> </w:t>
                      </w:r>
                      <w:r>
                        <w:rPr>
                          <w:b/>
                          <w:i/>
                          <w:sz w:val="32"/>
                        </w:rPr>
                        <w:t>TOOL</w:t>
                      </w:r>
                    </w:p>
                  </w:txbxContent>
                </v:textbox>
                <w10:wrap type="topAndBottom" anchorx="page"/>
              </v:shape>
            </w:pict>
          </mc:Fallback>
        </mc:AlternateContent>
      </w:r>
    </w:p>
    <w:p w14:paraId="5BBBD984" w14:textId="77777777" w:rsidR="00193BB3" w:rsidRDefault="00193BB3" w:rsidP="00193BB3">
      <w:pPr>
        <w:pStyle w:val="BodyText"/>
        <w:rPr>
          <w:i/>
          <w:sz w:val="20"/>
        </w:rPr>
      </w:pPr>
    </w:p>
    <w:p w14:paraId="5094901E" w14:textId="77777777" w:rsidR="00193BB3" w:rsidRDefault="00193BB3" w:rsidP="00193BB3">
      <w:pPr>
        <w:pStyle w:val="BodyText"/>
        <w:rPr>
          <w:i/>
          <w:sz w:val="22"/>
        </w:rPr>
      </w:pPr>
    </w:p>
    <w:p w14:paraId="49C00C2B" w14:textId="3E498952" w:rsidR="0093238D" w:rsidRPr="00D702B6" w:rsidRDefault="00971060" w:rsidP="00D702B6">
      <w:pPr>
        <w:rPr>
          <w:b/>
          <w:bCs/>
        </w:rPr>
      </w:pPr>
      <w:r w:rsidRPr="00D702B6">
        <w:rPr>
          <w:b/>
          <w:bCs/>
        </w:rPr>
        <w:t>A</w:t>
      </w:r>
      <w:r w:rsidR="0066148A" w:rsidRPr="00D702B6">
        <w:rPr>
          <w:b/>
          <w:bCs/>
        </w:rPr>
        <w:t>C</w:t>
      </w:r>
      <w:r w:rsidRPr="00D702B6">
        <w:rPr>
          <w:b/>
          <w:bCs/>
        </w:rPr>
        <w:t>RONYMS AND ABBREVIATIONS</w:t>
      </w:r>
    </w:p>
    <w:p w14:paraId="790979EB" w14:textId="77777777" w:rsidR="0022247B" w:rsidRDefault="0022247B" w:rsidP="0053487B">
      <w:pPr>
        <w:pStyle w:val="BodyText"/>
        <w:rPr>
          <w:sz w:val="20"/>
        </w:rPr>
      </w:pPr>
    </w:p>
    <w:p w14:paraId="6F1D7199" w14:textId="2902FD5F" w:rsidR="0022247B" w:rsidRDefault="0022247B" w:rsidP="0053487B">
      <w:pPr>
        <w:pStyle w:val="BodyText"/>
        <w:rPr>
          <w:sz w:val="20"/>
        </w:rPr>
      </w:pPr>
    </w:p>
    <w:p w14:paraId="72BEEF77" w14:textId="380644EA" w:rsidR="0066148A" w:rsidRDefault="0066148A" w:rsidP="0053487B">
      <w:pPr>
        <w:pStyle w:val="BodyText"/>
      </w:pPr>
      <w:r>
        <w:t xml:space="preserve">AA: </w:t>
      </w:r>
      <w:r w:rsidRPr="003A7DD6">
        <w:t>Audit Au</w:t>
      </w:r>
      <w:r>
        <w:t>thority</w:t>
      </w:r>
    </w:p>
    <w:p w14:paraId="638E9B40" w14:textId="585C54CD" w:rsidR="00766F01" w:rsidRDefault="00766F01" w:rsidP="0053487B">
      <w:pPr>
        <w:pStyle w:val="BodyText"/>
      </w:pPr>
      <w:r>
        <w:t xml:space="preserve">ACFE: </w:t>
      </w:r>
      <w:r w:rsidRPr="00766F01">
        <w:t>Association of Certified Fraud Examiners</w:t>
      </w:r>
    </w:p>
    <w:p w14:paraId="0E17362C" w14:textId="77777777" w:rsidR="0066148A" w:rsidRDefault="0066148A" w:rsidP="00D702B6">
      <w:pPr>
        <w:ind w:right="510"/>
        <w:jc w:val="both"/>
        <w:rPr>
          <w:sz w:val="24"/>
          <w:szCs w:val="24"/>
        </w:rPr>
      </w:pPr>
      <w:r w:rsidRPr="003A7DD6">
        <w:rPr>
          <w:sz w:val="24"/>
          <w:szCs w:val="24"/>
        </w:rPr>
        <w:t>CAPs</w:t>
      </w:r>
      <w:r>
        <w:rPr>
          <w:sz w:val="24"/>
          <w:szCs w:val="24"/>
        </w:rPr>
        <w:t>: Country Action Programmes</w:t>
      </w:r>
      <w:r w:rsidRPr="003A7DD6">
        <w:rPr>
          <w:sz w:val="24"/>
          <w:szCs w:val="24"/>
        </w:rPr>
        <w:t xml:space="preserve"> </w:t>
      </w:r>
    </w:p>
    <w:p w14:paraId="2B85DC59" w14:textId="5C8E48CC" w:rsidR="0066148A" w:rsidRDefault="0066148A" w:rsidP="00D702B6">
      <w:pPr>
        <w:ind w:right="510"/>
        <w:jc w:val="both"/>
        <w:rPr>
          <w:sz w:val="24"/>
          <w:szCs w:val="24"/>
        </w:rPr>
      </w:pPr>
      <w:r w:rsidRPr="003A7DD6">
        <w:rPr>
          <w:sz w:val="24"/>
          <w:szCs w:val="24"/>
        </w:rPr>
        <w:t>CBC</w:t>
      </w:r>
      <w:r>
        <w:rPr>
          <w:sz w:val="24"/>
          <w:szCs w:val="24"/>
        </w:rPr>
        <w:t>: Cross-Border Cooperation</w:t>
      </w:r>
      <w:r w:rsidRPr="003A7DD6">
        <w:rPr>
          <w:sz w:val="24"/>
          <w:szCs w:val="24"/>
        </w:rPr>
        <w:t xml:space="preserve"> </w:t>
      </w:r>
    </w:p>
    <w:p w14:paraId="598BAE3F" w14:textId="59E15050" w:rsidR="00766F01" w:rsidRDefault="00766F01" w:rsidP="00D702B6">
      <w:pPr>
        <w:ind w:right="510"/>
        <w:jc w:val="both"/>
        <w:rPr>
          <w:sz w:val="24"/>
          <w:szCs w:val="24"/>
        </w:rPr>
      </w:pPr>
      <w:r>
        <w:rPr>
          <w:sz w:val="24"/>
          <w:szCs w:val="24"/>
        </w:rPr>
        <w:t xml:space="preserve">CEF: </w:t>
      </w:r>
      <w:r w:rsidRPr="00766F01">
        <w:rPr>
          <w:sz w:val="24"/>
          <w:szCs w:val="24"/>
        </w:rPr>
        <w:t>Center of Excellence in Finance</w:t>
      </w:r>
    </w:p>
    <w:p w14:paraId="3BE598FF" w14:textId="3D7B0A56" w:rsidR="00766F01" w:rsidRDefault="00766F01" w:rsidP="00D702B6">
      <w:pPr>
        <w:ind w:right="510"/>
        <w:jc w:val="both"/>
        <w:rPr>
          <w:sz w:val="24"/>
          <w:szCs w:val="24"/>
        </w:rPr>
      </w:pPr>
      <w:r>
        <w:rPr>
          <w:sz w:val="24"/>
          <w:szCs w:val="24"/>
        </w:rPr>
        <w:t xml:space="preserve">CIPFA: </w:t>
      </w:r>
      <w:r w:rsidRPr="00766F01">
        <w:rPr>
          <w:sz w:val="24"/>
          <w:szCs w:val="24"/>
        </w:rPr>
        <w:t>Chartered Institute o</w:t>
      </w:r>
      <w:r>
        <w:rPr>
          <w:sz w:val="24"/>
          <w:szCs w:val="24"/>
        </w:rPr>
        <w:t>f Public Finance and Accountancy</w:t>
      </w:r>
    </w:p>
    <w:p w14:paraId="4ADE55E0" w14:textId="6F621C9C" w:rsidR="0066148A" w:rsidRPr="00D702B6" w:rsidRDefault="0066148A" w:rsidP="00D702B6">
      <w:pPr>
        <w:ind w:right="510"/>
        <w:jc w:val="both"/>
        <w:rPr>
          <w:sz w:val="24"/>
          <w:szCs w:val="24"/>
        </w:rPr>
      </w:pPr>
      <w:r w:rsidRPr="00D702B6">
        <w:rPr>
          <w:sz w:val="24"/>
          <w:szCs w:val="24"/>
        </w:rPr>
        <w:t>GAO: Governmental Audit Office of EU Funds</w:t>
      </w:r>
    </w:p>
    <w:p w14:paraId="21F07054" w14:textId="0DB69F99" w:rsidR="00766F01" w:rsidRPr="00D702B6" w:rsidRDefault="00766F01" w:rsidP="00D702B6">
      <w:pPr>
        <w:ind w:right="510"/>
        <w:jc w:val="both"/>
        <w:rPr>
          <w:sz w:val="24"/>
          <w:szCs w:val="24"/>
        </w:rPr>
      </w:pPr>
      <w:r w:rsidRPr="00D702B6">
        <w:rPr>
          <w:sz w:val="24"/>
          <w:szCs w:val="24"/>
        </w:rPr>
        <w:t>IMBC: Indirect Management with the Beneficiary Country</w:t>
      </w:r>
    </w:p>
    <w:p w14:paraId="321566D5" w14:textId="1E0E2238" w:rsidR="00766F01" w:rsidRPr="00D702B6" w:rsidRDefault="00766F01" w:rsidP="00D702B6">
      <w:pPr>
        <w:ind w:right="510"/>
        <w:jc w:val="both"/>
        <w:rPr>
          <w:sz w:val="24"/>
          <w:szCs w:val="24"/>
        </w:rPr>
      </w:pPr>
      <w:r w:rsidRPr="00D702B6">
        <w:rPr>
          <w:sz w:val="24"/>
          <w:szCs w:val="24"/>
        </w:rPr>
        <w:t>INTOSAI: International Organization of Supreme Audit Institutions</w:t>
      </w:r>
    </w:p>
    <w:p w14:paraId="2B40404D" w14:textId="77777777" w:rsidR="0066148A" w:rsidRPr="00D702B6" w:rsidRDefault="0066148A" w:rsidP="00D702B6">
      <w:pPr>
        <w:ind w:right="510"/>
        <w:jc w:val="both"/>
        <w:rPr>
          <w:sz w:val="24"/>
        </w:rPr>
      </w:pPr>
      <w:r w:rsidRPr="00FF3B3C">
        <w:rPr>
          <w:sz w:val="24"/>
          <w:szCs w:val="24"/>
        </w:rPr>
        <w:t>IPA: Instrument for Pre-Accession Assistance</w:t>
      </w:r>
    </w:p>
    <w:p w14:paraId="26897905" w14:textId="5D221470" w:rsidR="0066148A" w:rsidRPr="00FF3B3C" w:rsidRDefault="0066148A" w:rsidP="00D702B6">
      <w:pPr>
        <w:ind w:right="510"/>
        <w:jc w:val="both"/>
      </w:pPr>
      <w:r w:rsidRPr="00FF3B3C">
        <w:rPr>
          <w:sz w:val="24"/>
          <w:szCs w:val="24"/>
        </w:rPr>
        <w:t>IPARD: IPA Rural Development Programme</w:t>
      </w:r>
    </w:p>
    <w:p w14:paraId="7F76EDDE" w14:textId="30B3087D" w:rsidR="00766F01" w:rsidRPr="00FF3B3C" w:rsidRDefault="00766F01" w:rsidP="00D702B6">
      <w:pPr>
        <w:ind w:right="510"/>
        <w:jc w:val="both"/>
      </w:pPr>
      <w:r w:rsidRPr="00FF3B3C">
        <w:rPr>
          <w:sz w:val="24"/>
          <w:szCs w:val="24"/>
        </w:rPr>
        <w:t>ISQM: International Standard on Quality Management</w:t>
      </w:r>
    </w:p>
    <w:p w14:paraId="6FA53895" w14:textId="77777777" w:rsidR="0066148A" w:rsidRDefault="0066148A" w:rsidP="00D702B6">
      <w:pPr>
        <w:ind w:right="510"/>
        <w:jc w:val="both"/>
        <w:rPr>
          <w:sz w:val="24"/>
          <w:szCs w:val="24"/>
        </w:rPr>
      </w:pPr>
      <w:r w:rsidRPr="003A7DD6">
        <w:rPr>
          <w:sz w:val="24"/>
          <w:szCs w:val="24"/>
        </w:rPr>
        <w:t>MS</w:t>
      </w:r>
      <w:r>
        <w:rPr>
          <w:sz w:val="24"/>
          <w:szCs w:val="24"/>
        </w:rPr>
        <w:t>:</w:t>
      </w:r>
      <w:r w:rsidRPr="003A7DD6">
        <w:rPr>
          <w:sz w:val="24"/>
          <w:szCs w:val="24"/>
        </w:rPr>
        <w:t xml:space="preserve"> </w:t>
      </w:r>
      <w:r>
        <w:rPr>
          <w:sz w:val="24"/>
          <w:szCs w:val="24"/>
        </w:rPr>
        <w:t>Management S</w:t>
      </w:r>
      <w:r w:rsidRPr="003A7DD6">
        <w:rPr>
          <w:sz w:val="24"/>
          <w:szCs w:val="24"/>
        </w:rPr>
        <w:t xml:space="preserve">tructure  </w:t>
      </w:r>
    </w:p>
    <w:p w14:paraId="328EDA1D" w14:textId="66656D21" w:rsidR="0066148A" w:rsidRPr="00D702B6" w:rsidRDefault="0066148A" w:rsidP="00D702B6">
      <w:pPr>
        <w:ind w:right="510"/>
        <w:jc w:val="both"/>
        <w:rPr>
          <w:sz w:val="24"/>
          <w:szCs w:val="24"/>
        </w:rPr>
      </w:pPr>
      <w:r w:rsidRPr="00D702B6">
        <w:rPr>
          <w:sz w:val="24"/>
          <w:szCs w:val="24"/>
        </w:rPr>
        <w:t>NAO: National Authorising Officer</w:t>
      </w:r>
    </w:p>
    <w:p w14:paraId="2C1CE42F" w14:textId="3182891A" w:rsidR="0066148A" w:rsidRDefault="0066148A" w:rsidP="00D702B6">
      <w:pPr>
        <w:ind w:right="510"/>
        <w:jc w:val="both"/>
        <w:rPr>
          <w:sz w:val="24"/>
          <w:szCs w:val="24"/>
        </w:rPr>
      </w:pPr>
      <w:r>
        <w:rPr>
          <w:sz w:val="24"/>
          <w:szCs w:val="24"/>
        </w:rPr>
        <w:t>NAO SO: NAO</w:t>
      </w:r>
      <w:r w:rsidRPr="003A7DD6">
        <w:rPr>
          <w:sz w:val="24"/>
          <w:szCs w:val="24"/>
        </w:rPr>
        <w:t xml:space="preserve"> support </w:t>
      </w:r>
      <w:r>
        <w:rPr>
          <w:sz w:val="24"/>
          <w:szCs w:val="24"/>
        </w:rPr>
        <w:t>office</w:t>
      </w:r>
    </w:p>
    <w:p w14:paraId="381CA413" w14:textId="5F4C11FE" w:rsidR="0066148A" w:rsidRDefault="0066148A" w:rsidP="00D702B6">
      <w:pPr>
        <w:ind w:right="510"/>
        <w:jc w:val="both"/>
        <w:rPr>
          <w:sz w:val="24"/>
          <w:szCs w:val="24"/>
        </w:rPr>
      </w:pPr>
      <w:r w:rsidRPr="003A7DD6">
        <w:rPr>
          <w:sz w:val="24"/>
          <w:szCs w:val="24"/>
        </w:rPr>
        <w:t>NF</w:t>
      </w:r>
      <w:r>
        <w:rPr>
          <w:sz w:val="24"/>
          <w:szCs w:val="24"/>
        </w:rPr>
        <w:t>:</w:t>
      </w:r>
      <w:r w:rsidRPr="003A7DD6">
        <w:rPr>
          <w:sz w:val="24"/>
          <w:szCs w:val="24"/>
        </w:rPr>
        <w:t xml:space="preserve"> </w:t>
      </w:r>
      <w:r>
        <w:rPr>
          <w:sz w:val="24"/>
          <w:szCs w:val="24"/>
        </w:rPr>
        <w:t xml:space="preserve">National Fund </w:t>
      </w:r>
    </w:p>
    <w:p w14:paraId="2815137F" w14:textId="49A78940" w:rsidR="0066148A" w:rsidRPr="00D702B6" w:rsidRDefault="0066148A" w:rsidP="00D702B6">
      <w:pPr>
        <w:ind w:right="510"/>
        <w:jc w:val="both"/>
        <w:rPr>
          <w:sz w:val="24"/>
          <w:szCs w:val="24"/>
        </w:rPr>
      </w:pPr>
      <w:r w:rsidRPr="00D702B6">
        <w:rPr>
          <w:sz w:val="24"/>
          <w:szCs w:val="24"/>
        </w:rPr>
        <w:t xml:space="preserve">NIPAC: National IPA Co-ordinator </w:t>
      </w:r>
    </w:p>
    <w:p w14:paraId="3B494048" w14:textId="0A6BE3E5" w:rsidR="00766F01" w:rsidRPr="00D702B6" w:rsidRDefault="00766F01" w:rsidP="00D702B6">
      <w:pPr>
        <w:ind w:right="510"/>
        <w:jc w:val="both"/>
        <w:rPr>
          <w:sz w:val="24"/>
          <w:szCs w:val="24"/>
        </w:rPr>
      </w:pPr>
      <w:r w:rsidRPr="00D702B6">
        <w:rPr>
          <w:sz w:val="24"/>
          <w:szCs w:val="24"/>
        </w:rPr>
        <w:t>OLAF: Office de Lutte Anti-Fraude</w:t>
      </w:r>
    </w:p>
    <w:p w14:paraId="68211D2B" w14:textId="37417F5B" w:rsidR="0066148A" w:rsidRDefault="0066148A" w:rsidP="00D702B6">
      <w:pPr>
        <w:ind w:right="510"/>
        <w:jc w:val="both"/>
        <w:rPr>
          <w:sz w:val="24"/>
          <w:szCs w:val="24"/>
        </w:rPr>
      </w:pPr>
      <w:r w:rsidRPr="003A7DD6">
        <w:rPr>
          <w:sz w:val="24"/>
          <w:szCs w:val="24"/>
        </w:rPr>
        <w:t>OS</w:t>
      </w:r>
      <w:r>
        <w:rPr>
          <w:sz w:val="24"/>
          <w:szCs w:val="24"/>
        </w:rPr>
        <w:t>:</w:t>
      </w:r>
      <w:r w:rsidRPr="00D702B6">
        <w:rPr>
          <w:sz w:val="24"/>
          <w:szCs w:val="24"/>
        </w:rPr>
        <w:t xml:space="preserve"> </w:t>
      </w:r>
      <w:r w:rsidR="0053487B">
        <w:rPr>
          <w:sz w:val="24"/>
          <w:szCs w:val="24"/>
        </w:rPr>
        <w:t>O</w:t>
      </w:r>
      <w:r w:rsidRPr="00D702B6">
        <w:rPr>
          <w:sz w:val="24"/>
          <w:szCs w:val="24"/>
        </w:rPr>
        <w:t xml:space="preserve">perating </w:t>
      </w:r>
      <w:r w:rsidR="0053487B">
        <w:rPr>
          <w:sz w:val="24"/>
          <w:szCs w:val="24"/>
        </w:rPr>
        <w:t>S</w:t>
      </w:r>
      <w:r w:rsidRPr="00D702B6">
        <w:rPr>
          <w:sz w:val="24"/>
          <w:szCs w:val="24"/>
        </w:rPr>
        <w:t>tructure</w:t>
      </w:r>
      <w:r w:rsidRPr="003A7DD6">
        <w:rPr>
          <w:sz w:val="24"/>
          <w:szCs w:val="24"/>
        </w:rPr>
        <w:t xml:space="preserve"> </w:t>
      </w:r>
    </w:p>
    <w:p w14:paraId="443AB067" w14:textId="42A5620C" w:rsidR="0066148A" w:rsidRPr="00FF3B3C" w:rsidRDefault="0066148A" w:rsidP="00D702B6">
      <w:pPr>
        <w:ind w:right="510"/>
        <w:jc w:val="both"/>
        <w:rPr>
          <w:sz w:val="24"/>
          <w:szCs w:val="24"/>
        </w:rPr>
      </w:pPr>
      <w:r>
        <w:rPr>
          <w:sz w:val="24"/>
          <w:szCs w:val="24"/>
        </w:rPr>
        <w:t xml:space="preserve">PFM: </w:t>
      </w:r>
      <w:r w:rsidRPr="00FF3B3C">
        <w:rPr>
          <w:sz w:val="24"/>
          <w:szCs w:val="24"/>
        </w:rPr>
        <w:t>Public Financial Management</w:t>
      </w:r>
    </w:p>
    <w:p w14:paraId="66DE3561" w14:textId="73590996" w:rsidR="00134EC4" w:rsidRDefault="00766F01" w:rsidP="00D702B6">
      <w:pPr>
        <w:ind w:right="510"/>
        <w:jc w:val="both"/>
        <w:rPr>
          <w:sz w:val="18"/>
        </w:rPr>
      </w:pPr>
      <w:r>
        <w:rPr>
          <w:iCs/>
          <w:sz w:val="24"/>
        </w:rPr>
        <w:t xml:space="preserve">PRAG: Practical guide </w:t>
      </w:r>
      <w:r w:rsidRPr="00766F01">
        <w:rPr>
          <w:iCs/>
          <w:sz w:val="24"/>
        </w:rPr>
        <w:t>on contract procedures for European Union external action</w:t>
      </w:r>
    </w:p>
    <w:p w14:paraId="10EF8FEA" w14:textId="32D338E6" w:rsidR="00193BB3" w:rsidRDefault="00193BB3" w:rsidP="00134EC4">
      <w:pPr>
        <w:pStyle w:val="BodyText"/>
        <w:spacing w:before="3"/>
        <w:rPr>
          <w:sz w:val="18"/>
        </w:rPr>
      </w:pPr>
    </w:p>
    <w:p w14:paraId="6C3AB06F" w14:textId="6E3A0392" w:rsidR="0085153C" w:rsidRDefault="0085153C" w:rsidP="00134EC4">
      <w:pPr>
        <w:pStyle w:val="BodyText"/>
        <w:spacing w:before="3"/>
        <w:rPr>
          <w:sz w:val="18"/>
        </w:rPr>
      </w:pPr>
    </w:p>
    <w:p w14:paraId="42A7E56F" w14:textId="525BCAD9" w:rsidR="0085153C" w:rsidRDefault="0085153C" w:rsidP="00134EC4">
      <w:pPr>
        <w:pStyle w:val="BodyText"/>
        <w:spacing w:before="3"/>
        <w:rPr>
          <w:sz w:val="18"/>
        </w:rPr>
      </w:pPr>
    </w:p>
    <w:p w14:paraId="2681D13B" w14:textId="77777777" w:rsidR="0085153C" w:rsidRDefault="0085153C" w:rsidP="00134EC4">
      <w:pPr>
        <w:pStyle w:val="BodyText"/>
        <w:spacing w:before="3"/>
        <w:rPr>
          <w:sz w:val="18"/>
        </w:rPr>
      </w:pPr>
    </w:p>
    <w:p w14:paraId="467C0B72" w14:textId="77777777" w:rsidR="00971056" w:rsidRPr="00D702B6" w:rsidRDefault="00971056" w:rsidP="00D702B6">
      <w:pPr>
        <w:pStyle w:val="Heading1"/>
        <w:rPr>
          <w:b/>
        </w:rPr>
      </w:pPr>
      <w:r w:rsidRPr="00D702B6">
        <w:rPr>
          <w:b/>
        </w:rPr>
        <w:t>Basic</w:t>
      </w:r>
      <w:r w:rsidRPr="00D702B6">
        <w:rPr>
          <w:b/>
          <w:spacing w:val="-3"/>
        </w:rPr>
        <w:t xml:space="preserve"> </w:t>
      </w:r>
      <w:r w:rsidRPr="00D702B6">
        <w:rPr>
          <w:b/>
        </w:rPr>
        <w:t>Information</w:t>
      </w:r>
    </w:p>
    <w:p w14:paraId="3AA4B8AB" w14:textId="7399FF69" w:rsidR="00DB2EEA" w:rsidRPr="0093238D" w:rsidRDefault="00971056" w:rsidP="00D702B6">
      <w:pPr>
        <w:pStyle w:val="ListParagraph"/>
        <w:tabs>
          <w:tab w:val="left" w:pos="567"/>
        </w:tabs>
        <w:spacing w:before="115" w:after="120"/>
        <w:ind w:left="567" w:right="419" w:firstLine="0"/>
        <w:jc w:val="both"/>
        <w:rPr>
          <w:sz w:val="24"/>
        </w:rPr>
      </w:pPr>
      <w:r w:rsidRPr="00FF3B3C">
        <w:rPr>
          <w:sz w:val="24"/>
        </w:rPr>
        <w:t xml:space="preserve">Programme: </w:t>
      </w:r>
      <w:r w:rsidR="00AE0C85" w:rsidRPr="00FF3B3C">
        <w:rPr>
          <w:sz w:val="24"/>
        </w:rPr>
        <w:t xml:space="preserve">Annual </w:t>
      </w:r>
      <w:r w:rsidRPr="00FF3B3C">
        <w:rPr>
          <w:sz w:val="24"/>
        </w:rPr>
        <w:t xml:space="preserve">Action </w:t>
      </w:r>
      <w:r w:rsidR="00AE0C85" w:rsidRPr="00FF3B3C">
        <w:rPr>
          <w:sz w:val="24"/>
        </w:rPr>
        <w:t xml:space="preserve">Plan </w:t>
      </w:r>
      <w:r w:rsidRPr="00FF3B3C">
        <w:rPr>
          <w:sz w:val="24"/>
        </w:rPr>
        <w:t xml:space="preserve">for Serbia for the year </w:t>
      </w:r>
      <w:r w:rsidR="00834AA5" w:rsidRPr="00FF3B3C">
        <w:rPr>
          <w:sz w:val="24"/>
        </w:rPr>
        <w:t>2021</w:t>
      </w:r>
      <w:r w:rsidR="00AE0C85" w:rsidRPr="00FF3B3C">
        <w:rPr>
          <w:sz w:val="24"/>
        </w:rPr>
        <w:t xml:space="preserve"> </w:t>
      </w:r>
      <w:r w:rsidRPr="00FF3B3C">
        <w:rPr>
          <w:spacing w:val="16"/>
          <w:sz w:val="24"/>
        </w:rPr>
        <w:t>/</w:t>
      </w:r>
      <w:r w:rsidR="00AE0C85" w:rsidRPr="00FF3B3C">
        <w:rPr>
          <w:spacing w:val="16"/>
          <w:sz w:val="24"/>
        </w:rPr>
        <w:t xml:space="preserve"> </w:t>
      </w:r>
      <w:r w:rsidR="00AE0C85" w:rsidRPr="00FF3B3C">
        <w:rPr>
          <w:sz w:val="24"/>
        </w:rPr>
        <w:t xml:space="preserve">Direct management </w:t>
      </w:r>
      <w:r w:rsidR="00AE0C85" w:rsidRPr="00FF3B3C">
        <w:rPr>
          <w:sz w:val="24"/>
        </w:rPr>
        <w:lastRenderedPageBreak/>
        <w:t>(Unallocated envelope)</w:t>
      </w:r>
    </w:p>
    <w:p w14:paraId="05B85739" w14:textId="12FE3000" w:rsidR="00971056" w:rsidRDefault="00971056" w:rsidP="00D702B6">
      <w:pPr>
        <w:rPr>
          <w:i/>
          <w:sz w:val="24"/>
        </w:rPr>
      </w:pPr>
    </w:p>
    <w:p w14:paraId="129A6DB2" w14:textId="0D5604EF" w:rsidR="00193BB3" w:rsidRPr="00780ABE" w:rsidRDefault="00193BB3" w:rsidP="00D702B6">
      <w:pPr>
        <w:pStyle w:val="ListParagraph"/>
        <w:numPr>
          <w:ilvl w:val="1"/>
          <w:numId w:val="2"/>
        </w:numPr>
        <w:tabs>
          <w:tab w:val="left" w:pos="567"/>
        </w:tabs>
        <w:ind w:left="567" w:hanging="541"/>
        <w:rPr>
          <w:i/>
          <w:sz w:val="24"/>
        </w:rPr>
      </w:pPr>
      <w:r>
        <w:rPr>
          <w:sz w:val="24"/>
        </w:rPr>
        <w:t>Twinning</w:t>
      </w:r>
      <w:r>
        <w:rPr>
          <w:spacing w:val="-4"/>
          <w:sz w:val="24"/>
        </w:rPr>
        <w:t xml:space="preserve"> </w:t>
      </w:r>
      <w:r>
        <w:rPr>
          <w:sz w:val="24"/>
        </w:rPr>
        <w:t>Sector</w:t>
      </w:r>
      <w:r w:rsidRPr="00780ABE">
        <w:rPr>
          <w:sz w:val="24"/>
        </w:rPr>
        <w:t>:</w:t>
      </w:r>
      <w:r w:rsidR="00134EC4" w:rsidRPr="00780ABE">
        <w:rPr>
          <w:sz w:val="24"/>
        </w:rPr>
        <w:t xml:space="preserve"> Democracy</w:t>
      </w:r>
      <w:r w:rsidR="00236DF8" w:rsidRPr="00780ABE">
        <w:rPr>
          <w:sz w:val="24"/>
          <w:lang w:val="sr-Latn-RS"/>
        </w:rPr>
        <w:t xml:space="preserve"> and </w:t>
      </w:r>
      <w:r w:rsidR="00134EC4" w:rsidRPr="00780ABE">
        <w:rPr>
          <w:sz w:val="24"/>
          <w:lang w:val="sr-Latn-RS"/>
        </w:rPr>
        <w:t>Governance</w:t>
      </w:r>
    </w:p>
    <w:p w14:paraId="496F0906" w14:textId="5782CA5A" w:rsidR="00193BB3" w:rsidRPr="00780ABE" w:rsidRDefault="00193BB3" w:rsidP="00D702B6">
      <w:pPr>
        <w:pStyle w:val="ListParagraph"/>
        <w:numPr>
          <w:ilvl w:val="1"/>
          <w:numId w:val="2"/>
        </w:numPr>
        <w:tabs>
          <w:tab w:val="left" w:pos="567"/>
        </w:tabs>
        <w:spacing w:before="120"/>
        <w:ind w:left="567" w:hanging="541"/>
        <w:rPr>
          <w:sz w:val="24"/>
        </w:rPr>
      </w:pPr>
      <w:r w:rsidRPr="00780ABE">
        <w:rPr>
          <w:sz w:val="24"/>
        </w:rPr>
        <w:t>EU</w:t>
      </w:r>
      <w:r w:rsidRPr="00780ABE">
        <w:rPr>
          <w:spacing w:val="-1"/>
          <w:sz w:val="24"/>
        </w:rPr>
        <w:t xml:space="preserve"> </w:t>
      </w:r>
      <w:r w:rsidRPr="00780ABE">
        <w:rPr>
          <w:sz w:val="24"/>
        </w:rPr>
        <w:t>funded</w:t>
      </w:r>
      <w:r w:rsidRPr="00780ABE">
        <w:rPr>
          <w:spacing w:val="-1"/>
          <w:sz w:val="24"/>
        </w:rPr>
        <w:t xml:space="preserve"> </w:t>
      </w:r>
      <w:r w:rsidRPr="00780ABE">
        <w:rPr>
          <w:sz w:val="24"/>
        </w:rPr>
        <w:t xml:space="preserve">budget: </w:t>
      </w:r>
      <w:r w:rsidR="00AC4305" w:rsidRPr="00780ABE">
        <w:rPr>
          <w:sz w:val="24"/>
        </w:rPr>
        <w:t>EUR 250.000</w:t>
      </w:r>
    </w:p>
    <w:p w14:paraId="43BA1055" w14:textId="0B3A2FA6" w:rsidR="00193BB3" w:rsidRPr="002A4F3D" w:rsidRDefault="00193BB3" w:rsidP="00D702B6">
      <w:pPr>
        <w:pStyle w:val="ListParagraph"/>
        <w:numPr>
          <w:ilvl w:val="1"/>
          <w:numId w:val="2"/>
        </w:numPr>
        <w:tabs>
          <w:tab w:val="left" w:pos="567"/>
          <w:tab w:val="left" w:pos="1344"/>
        </w:tabs>
        <w:spacing w:before="120"/>
        <w:ind w:left="567" w:right="413"/>
        <w:rPr>
          <w:i/>
          <w:sz w:val="24"/>
        </w:rPr>
      </w:pPr>
      <w:r>
        <w:rPr>
          <w:sz w:val="24"/>
        </w:rPr>
        <w:t>Sustainable</w:t>
      </w:r>
      <w:r>
        <w:rPr>
          <w:spacing w:val="4"/>
          <w:sz w:val="24"/>
        </w:rPr>
        <w:t xml:space="preserve"> </w:t>
      </w:r>
      <w:r>
        <w:rPr>
          <w:sz w:val="24"/>
        </w:rPr>
        <w:t>Development</w:t>
      </w:r>
      <w:r>
        <w:rPr>
          <w:spacing w:val="4"/>
          <w:sz w:val="24"/>
        </w:rPr>
        <w:t xml:space="preserve"> </w:t>
      </w:r>
      <w:r>
        <w:rPr>
          <w:sz w:val="24"/>
        </w:rPr>
        <w:t>Goals</w:t>
      </w:r>
      <w:r>
        <w:rPr>
          <w:spacing w:val="5"/>
          <w:sz w:val="24"/>
        </w:rPr>
        <w:t xml:space="preserve"> </w:t>
      </w:r>
      <w:r>
        <w:rPr>
          <w:sz w:val="24"/>
        </w:rPr>
        <w:t>(SDGs):</w:t>
      </w:r>
      <w:r w:rsidR="0084594E">
        <w:rPr>
          <w:sz w:val="24"/>
        </w:rPr>
        <w:t xml:space="preserve"> SDG 16 Peace, Justice and Strong Institutions</w:t>
      </w:r>
      <w:r>
        <w:rPr>
          <w:spacing w:val="10"/>
          <w:sz w:val="24"/>
        </w:rPr>
        <w:t xml:space="preserve"> </w:t>
      </w:r>
    </w:p>
    <w:p w14:paraId="54116EF6" w14:textId="77777777" w:rsidR="00193BB3" w:rsidRDefault="00193BB3" w:rsidP="00D702B6">
      <w:pPr>
        <w:pStyle w:val="BodyText"/>
        <w:tabs>
          <w:tab w:val="left" w:pos="567"/>
        </w:tabs>
        <w:ind w:left="567"/>
        <w:rPr>
          <w:i/>
          <w:sz w:val="26"/>
        </w:rPr>
      </w:pPr>
    </w:p>
    <w:p w14:paraId="4DDD8B51" w14:textId="77777777" w:rsidR="00193BB3" w:rsidRPr="00D702B6" w:rsidRDefault="00193BB3" w:rsidP="00D702B6">
      <w:pPr>
        <w:pStyle w:val="Heading1"/>
        <w:rPr>
          <w:b/>
        </w:rPr>
      </w:pPr>
      <w:r w:rsidRPr="00D702B6">
        <w:rPr>
          <w:b/>
        </w:rPr>
        <w:t>Objectives</w:t>
      </w:r>
    </w:p>
    <w:p w14:paraId="47367380" w14:textId="60673874" w:rsidR="00193BB3" w:rsidRPr="00DD1D0D" w:rsidRDefault="00193BB3" w:rsidP="00D702B6">
      <w:pPr>
        <w:pStyle w:val="Heading2"/>
      </w:pPr>
      <w:r w:rsidRPr="00DD1D0D">
        <w:t>Overall</w:t>
      </w:r>
      <w:r w:rsidRPr="00D702B6">
        <w:t xml:space="preserve"> </w:t>
      </w:r>
      <w:r w:rsidR="002C4CCE">
        <w:t>Objective(s)</w:t>
      </w:r>
    </w:p>
    <w:p w14:paraId="32CCB00B" w14:textId="1112F33B" w:rsidR="00193BB3" w:rsidRDefault="00971056" w:rsidP="00D702B6">
      <w:pPr>
        <w:tabs>
          <w:tab w:val="left" w:pos="567"/>
        </w:tabs>
        <w:ind w:left="567" w:right="420"/>
        <w:jc w:val="both"/>
      </w:pPr>
      <w:r w:rsidRPr="00971056">
        <w:rPr>
          <w:sz w:val="24"/>
          <w:szCs w:val="24"/>
          <w:lang w:val="sr-Cyrl-CS"/>
        </w:rPr>
        <w:t xml:space="preserve">The project </w:t>
      </w:r>
      <w:r w:rsidR="00FF3B3C">
        <w:rPr>
          <w:sz w:val="24"/>
          <w:szCs w:val="24"/>
          <w:lang w:val="en-IE"/>
        </w:rPr>
        <w:t>shall</w:t>
      </w:r>
      <w:r w:rsidRPr="00971056">
        <w:rPr>
          <w:sz w:val="24"/>
          <w:szCs w:val="24"/>
          <w:lang w:val="sr-Cyrl-CS"/>
        </w:rPr>
        <w:t xml:space="preserve"> </w:t>
      </w:r>
      <w:r w:rsidR="00A0250C">
        <w:rPr>
          <w:sz w:val="24"/>
          <w:szCs w:val="24"/>
        </w:rPr>
        <w:t xml:space="preserve">contribute to enhance the capacities of the institutions </w:t>
      </w:r>
      <w:r w:rsidR="00A0250C" w:rsidRPr="00971056">
        <w:rPr>
          <w:sz w:val="24"/>
          <w:szCs w:val="24"/>
          <w:lang w:val="sr-Cyrl-CS"/>
        </w:rPr>
        <w:t xml:space="preserve">in </w:t>
      </w:r>
      <w:r w:rsidR="00A0250C" w:rsidRPr="00971056">
        <w:rPr>
          <w:sz w:val="24"/>
          <w:szCs w:val="24"/>
          <w:lang w:val="en-GB"/>
        </w:rPr>
        <w:t xml:space="preserve">the Republic of Serbia </w:t>
      </w:r>
      <w:r w:rsidR="00A0250C">
        <w:rPr>
          <w:sz w:val="24"/>
          <w:szCs w:val="24"/>
          <w:lang w:val="en-GB"/>
        </w:rPr>
        <w:t xml:space="preserve">to </w:t>
      </w:r>
      <w:r w:rsidRPr="00971056">
        <w:rPr>
          <w:sz w:val="24"/>
          <w:szCs w:val="24"/>
          <w:lang w:val="en-GB"/>
        </w:rPr>
        <w:t xml:space="preserve">ensure accountable, </w:t>
      </w:r>
      <w:r w:rsidRPr="00971056">
        <w:rPr>
          <w:sz w:val="24"/>
          <w:szCs w:val="24"/>
          <w:lang w:val="sr-Cyrl-CS"/>
        </w:rPr>
        <w:t xml:space="preserve">effective and efficient management of EU pre-accession </w:t>
      </w:r>
      <w:r w:rsidRPr="00971056">
        <w:rPr>
          <w:sz w:val="24"/>
          <w:szCs w:val="24"/>
          <w:lang w:val="en-GB"/>
        </w:rPr>
        <w:t>assistance</w:t>
      </w:r>
      <w:r w:rsidRPr="00971056">
        <w:rPr>
          <w:sz w:val="24"/>
          <w:szCs w:val="24"/>
          <w:lang w:val="sr-Cyrl-CS"/>
        </w:rPr>
        <w:t>.</w:t>
      </w:r>
    </w:p>
    <w:p w14:paraId="718A5BE7" w14:textId="780411DB" w:rsidR="00193BB3" w:rsidRDefault="00193BB3" w:rsidP="00D702B6">
      <w:pPr>
        <w:pStyle w:val="Heading2"/>
      </w:pPr>
      <w:r>
        <w:t>Specific</w:t>
      </w:r>
      <w:r>
        <w:rPr>
          <w:spacing w:val="-3"/>
        </w:rPr>
        <w:t xml:space="preserve"> </w:t>
      </w:r>
      <w:r w:rsidR="002C4CCE">
        <w:t>objective</w:t>
      </w:r>
    </w:p>
    <w:p w14:paraId="32E92613" w14:textId="5C6CA1D4" w:rsidR="009B19C8" w:rsidRDefault="00971056" w:rsidP="00D702B6">
      <w:pPr>
        <w:tabs>
          <w:tab w:val="left" w:pos="567"/>
        </w:tabs>
        <w:ind w:left="567" w:right="420"/>
        <w:jc w:val="both"/>
        <w:rPr>
          <w:sz w:val="24"/>
          <w:szCs w:val="24"/>
        </w:rPr>
      </w:pPr>
      <w:r w:rsidRPr="00971056">
        <w:rPr>
          <w:sz w:val="24"/>
          <w:szCs w:val="24"/>
        </w:rPr>
        <w:t xml:space="preserve">The project </w:t>
      </w:r>
      <w:r w:rsidR="00FF3B3C">
        <w:rPr>
          <w:sz w:val="24"/>
          <w:szCs w:val="24"/>
        </w:rPr>
        <w:t xml:space="preserve">will support </w:t>
      </w:r>
      <w:r w:rsidR="00FF3B3C" w:rsidRPr="00971056">
        <w:rPr>
          <w:sz w:val="24"/>
          <w:szCs w:val="24"/>
        </w:rPr>
        <w:t>the Serbian Audit Authority</w:t>
      </w:r>
      <w:r w:rsidR="00FF3B3C" w:rsidRPr="00971056" w:rsidDel="00A0250C">
        <w:rPr>
          <w:sz w:val="24"/>
          <w:szCs w:val="24"/>
        </w:rPr>
        <w:t xml:space="preserve"> </w:t>
      </w:r>
      <w:r w:rsidR="00FF3B3C">
        <w:rPr>
          <w:sz w:val="24"/>
          <w:szCs w:val="24"/>
        </w:rPr>
        <w:t>to</w:t>
      </w:r>
      <w:r w:rsidRPr="00971056">
        <w:rPr>
          <w:sz w:val="24"/>
          <w:szCs w:val="24"/>
        </w:rPr>
        <w:t xml:space="preserve"> strengthen</w:t>
      </w:r>
      <w:r w:rsidR="00FF3B3C">
        <w:rPr>
          <w:sz w:val="24"/>
          <w:szCs w:val="24"/>
        </w:rPr>
        <w:t xml:space="preserve"> its</w:t>
      </w:r>
      <w:r w:rsidRPr="00971056">
        <w:rPr>
          <w:sz w:val="24"/>
          <w:szCs w:val="24"/>
        </w:rPr>
        <w:t xml:space="preserve"> capacit</w:t>
      </w:r>
      <w:r w:rsidR="00A0250C">
        <w:rPr>
          <w:sz w:val="24"/>
          <w:szCs w:val="24"/>
        </w:rPr>
        <w:t>ies</w:t>
      </w:r>
      <w:r w:rsidRPr="00971056">
        <w:rPr>
          <w:sz w:val="24"/>
          <w:szCs w:val="24"/>
        </w:rPr>
        <w:t xml:space="preserve"> </w:t>
      </w:r>
      <w:r w:rsidR="00A0250C">
        <w:rPr>
          <w:sz w:val="24"/>
          <w:szCs w:val="24"/>
        </w:rPr>
        <w:t xml:space="preserve">to ensure legality and regularity in the execution of EU budget assigned to Serbia </w:t>
      </w:r>
      <w:r w:rsidRPr="00971056">
        <w:rPr>
          <w:sz w:val="24"/>
          <w:szCs w:val="24"/>
        </w:rPr>
        <w:t xml:space="preserve">under indirect management </w:t>
      </w:r>
      <w:r w:rsidR="00A0250C">
        <w:rPr>
          <w:sz w:val="24"/>
          <w:szCs w:val="24"/>
        </w:rPr>
        <w:t>modality.</w:t>
      </w:r>
    </w:p>
    <w:p w14:paraId="7AAF66FE" w14:textId="6A86B342" w:rsidR="00415B7A" w:rsidRPr="00415B7A" w:rsidRDefault="00415B7A" w:rsidP="00D702B6">
      <w:pPr>
        <w:pStyle w:val="Heading2"/>
        <w:rPr>
          <w:szCs w:val="24"/>
          <w:u w:val="single"/>
          <w:lang w:val="en-GB"/>
        </w:rPr>
      </w:pPr>
      <w:r w:rsidRPr="00415B7A">
        <w:t>The</w:t>
      </w:r>
      <w:r w:rsidRPr="00415B7A">
        <w:rPr>
          <w:spacing w:val="1"/>
        </w:rPr>
        <w:t xml:space="preserve"> </w:t>
      </w:r>
      <w:r w:rsidRPr="00415B7A">
        <w:t>elements</w:t>
      </w:r>
      <w:r w:rsidRPr="00415B7A">
        <w:rPr>
          <w:spacing w:val="1"/>
        </w:rPr>
        <w:t xml:space="preserve"> </w:t>
      </w:r>
      <w:r w:rsidRPr="00415B7A">
        <w:t>targeted</w:t>
      </w:r>
      <w:r w:rsidRPr="00415B7A">
        <w:rPr>
          <w:spacing w:val="1"/>
        </w:rPr>
        <w:t xml:space="preserve"> </w:t>
      </w:r>
      <w:r w:rsidRPr="00415B7A">
        <w:t>in</w:t>
      </w:r>
      <w:r w:rsidRPr="00415B7A">
        <w:rPr>
          <w:spacing w:val="1"/>
        </w:rPr>
        <w:t xml:space="preserve"> </w:t>
      </w:r>
      <w:r w:rsidRPr="00415B7A">
        <w:t>strategic</w:t>
      </w:r>
      <w:r w:rsidRPr="00415B7A">
        <w:rPr>
          <w:spacing w:val="1"/>
        </w:rPr>
        <w:t xml:space="preserve"> </w:t>
      </w:r>
      <w:r w:rsidRPr="00415B7A">
        <w:t>documents</w:t>
      </w:r>
      <w:r w:rsidRPr="00415B7A">
        <w:rPr>
          <w:spacing w:val="1"/>
        </w:rPr>
        <w:t xml:space="preserve"> </w:t>
      </w:r>
      <w:r w:rsidRPr="00FF3B3C">
        <w:rPr>
          <w:b w:val="0"/>
          <w:bCs w:val="0"/>
        </w:rPr>
        <w:t>i.e.</w:t>
      </w:r>
      <w:r w:rsidRPr="00FF3B3C">
        <w:rPr>
          <w:b w:val="0"/>
          <w:bCs w:val="0"/>
          <w:spacing w:val="1"/>
        </w:rPr>
        <w:t xml:space="preserve"> </w:t>
      </w:r>
      <w:r w:rsidRPr="00FF3B3C">
        <w:rPr>
          <w:b w:val="0"/>
          <w:bCs w:val="0"/>
        </w:rPr>
        <w:t>National</w:t>
      </w:r>
      <w:r w:rsidRPr="00FF3B3C">
        <w:rPr>
          <w:b w:val="0"/>
          <w:bCs w:val="0"/>
          <w:spacing w:val="1"/>
        </w:rPr>
        <w:t xml:space="preserve"> </w:t>
      </w:r>
      <w:r w:rsidRPr="00FF3B3C">
        <w:rPr>
          <w:b w:val="0"/>
          <w:bCs w:val="0"/>
        </w:rPr>
        <w:t>Development</w:t>
      </w:r>
      <w:r w:rsidRPr="00FF3B3C">
        <w:rPr>
          <w:b w:val="0"/>
          <w:bCs w:val="0"/>
          <w:spacing w:val="1"/>
        </w:rPr>
        <w:t xml:space="preserve"> </w:t>
      </w:r>
      <w:r w:rsidRPr="00FF3B3C">
        <w:rPr>
          <w:b w:val="0"/>
          <w:bCs w:val="0"/>
        </w:rPr>
        <w:t>Plan/Cooperation agreement/Association Agreement/Sector reform strategy and related</w:t>
      </w:r>
      <w:r w:rsidRPr="00FF3B3C">
        <w:rPr>
          <w:b w:val="0"/>
          <w:bCs w:val="0"/>
          <w:spacing w:val="1"/>
        </w:rPr>
        <w:t xml:space="preserve"> </w:t>
      </w:r>
      <w:r w:rsidRPr="00FF3B3C">
        <w:rPr>
          <w:b w:val="0"/>
          <w:bCs w:val="0"/>
        </w:rPr>
        <w:t>Action</w:t>
      </w:r>
      <w:r w:rsidRPr="00FF3B3C">
        <w:rPr>
          <w:b w:val="0"/>
          <w:bCs w:val="0"/>
          <w:spacing w:val="-1"/>
        </w:rPr>
        <w:t xml:space="preserve"> </w:t>
      </w:r>
      <w:r w:rsidRPr="00FF3B3C">
        <w:rPr>
          <w:b w:val="0"/>
          <w:bCs w:val="0"/>
        </w:rPr>
        <w:t>Plans</w:t>
      </w:r>
    </w:p>
    <w:p w14:paraId="7CD1C2E9" w14:textId="77777777" w:rsidR="00415B7A" w:rsidRDefault="00415B7A" w:rsidP="00D702B6">
      <w:pPr>
        <w:tabs>
          <w:tab w:val="left" w:pos="567"/>
        </w:tabs>
        <w:ind w:left="567" w:right="510"/>
        <w:jc w:val="both"/>
        <w:rPr>
          <w:sz w:val="24"/>
          <w:szCs w:val="24"/>
          <w:u w:val="single"/>
          <w:lang w:val="en-GB"/>
        </w:rPr>
      </w:pPr>
    </w:p>
    <w:p w14:paraId="4DEA8040" w14:textId="360F1CD4" w:rsidR="00520BEF" w:rsidRPr="003A7DD6" w:rsidRDefault="00520BEF" w:rsidP="00D702B6">
      <w:pPr>
        <w:tabs>
          <w:tab w:val="left" w:pos="567"/>
        </w:tabs>
        <w:spacing w:after="120"/>
        <w:ind w:left="567" w:right="510"/>
        <w:jc w:val="both"/>
        <w:rPr>
          <w:sz w:val="24"/>
          <w:szCs w:val="24"/>
          <w:u w:val="single"/>
          <w:lang w:val="en-GB"/>
        </w:rPr>
      </w:pPr>
      <w:r w:rsidRPr="003A7DD6">
        <w:rPr>
          <w:sz w:val="24"/>
          <w:szCs w:val="24"/>
          <w:u w:val="single"/>
          <w:lang w:val="en-GB"/>
        </w:rPr>
        <w:t>Requirements under IPA I</w:t>
      </w:r>
    </w:p>
    <w:p w14:paraId="3846E39A" w14:textId="77777777" w:rsidR="00520BEF" w:rsidRPr="00C92BFA" w:rsidRDefault="00520BEF" w:rsidP="00D702B6">
      <w:pPr>
        <w:tabs>
          <w:tab w:val="left" w:pos="567"/>
        </w:tabs>
        <w:spacing w:after="120"/>
        <w:ind w:left="567" w:right="510"/>
        <w:jc w:val="both"/>
        <w:rPr>
          <w:sz w:val="24"/>
          <w:szCs w:val="24"/>
        </w:rPr>
      </w:pPr>
      <w:r w:rsidRPr="00C92BFA">
        <w:rPr>
          <w:sz w:val="24"/>
          <w:szCs w:val="24"/>
        </w:rPr>
        <w:t>The responsibility of the Audit Authority for IPA I as indicated in Article 29 of Regulation (EC) 718/2007, Annex A to the Framework Agreement and the Governmental Decree on appointing the Audit Authority for auditing the management system for pre-accession assistance programmes of the European Union under the Instrument for Pre-Accession assistance (IPA), is to establish and fulfil an annual audit work plan which encompasses audit aimed at verifying:</w:t>
      </w:r>
    </w:p>
    <w:p w14:paraId="1296684F" w14:textId="77777777" w:rsidR="00520BEF" w:rsidRPr="003A7DD6" w:rsidRDefault="00520BEF" w:rsidP="00D702B6">
      <w:pPr>
        <w:pStyle w:val="ListParagraph"/>
        <w:widowControl/>
        <w:numPr>
          <w:ilvl w:val="0"/>
          <w:numId w:val="9"/>
        </w:numPr>
        <w:tabs>
          <w:tab w:val="left" w:pos="567"/>
        </w:tabs>
        <w:autoSpaceDE/>
        <w:autoSpaceDN/>
        <w:spacing w:after="120"/>
        <w:ind w:left="567" w:right="510" w:firstLine="90"/>
        <w:jc w:val="both"/>
        <w:rPr>
          <w:sz w:val="24"/>
          <w:szCs w:val="24"/>
          <w:lang w:val="en-GB"/>
        </w:rPr>
      </w:pPr>
      <w:r w:rsidRPr="003A7DD6">
        <w:rPr>
          <w:sz w:val="24"/>
          <w:szCs w:val="24"/>
          <w:lang w:val="en-GB"/>
        </w:rPr>
        <w:t>the effective functioning of the management and control systems,</w:t>
      </w:r>
    </w:p>
    <w:p w14:paraId="2F2C5E9D" w14:textId="77777777" w:rsidR="00520BEF" w:rsidRPr="003A7DD6" w:rsidRDefault="00520BEF" w:rsidP="00D702B6">
      <w:pPr>
        <w:pStyle w:val="ListParagraph"/>
        <w:widowControl/>
        <w:numPr>
          <w:ilvl w:val="0"/>
          <w:numId w:val="9"/>
        </w:numPr>
        <w:tabs>
          <w:tab w:val="left" w:pos="567"/>
        </w:tabs>
        <w:autoSpaceDE/>
        <w:autoSpaceDN/>
        <w:spacing w:after="120"/>
        <w:ind w:left="567" w:right="510" w:firstLine="90"/>
        <w:jc w:val="both"/>
        <w:rPr>
          <w:sz w:val="24"/>
          <w:szCs w:val="24"/>
          <w:lang w:val="en-GB"/>
        </w:rPr>
      </w:pPr>
      <w:r w:rsidRPr="003A7DD6">
        <w:rPr>
          <w:sz w:val="24"/>
          <w:szCs w:val="24"/>
          <w:lang w:val="en-GB"/>
        </w:rPr>
        <w:t>the reliability of accounting information provided to the Commission.</w:t>
      </w:r>
    </w:p>
    <w:p w14:paraId="4A87F50E" w14:textId="75CEB055" w:rsidR="00520BEF" w:rsidRPr="003A7DD6" w:rsidRDefault="00520BEF" w:rsidP="00D702B6">
      <w:pPr>
        <w:tabs>
          <w:tab w:val="left" w:pos="567"/>
        </w:tabs>
        <w:spacing w:after="120"/>
        <w:ind w:left="567" w:right="510"/>
        <w:jc w:val="both"/>
        <w:rPr>
          <w:sz w:val="24"/>
          <w:szCs w:val="24"/>
          <w:lang w:val="en-GB"/>
        </w:rPr>
      </w:pPr>
      <w:r w:rsidRPr="003A7DD6">
        <w:rPr>
          <w:sz w:val="24"/>
          <w:szCs w:val="24"/>
          <w:lang w:val="en-GB"/>
        </w:rPr>
        <w:t>The Audit Authority</w:t>
      </w:r>
      <w:r w:rsidR="00D702B6">
        <w:rPr>
          <w:sz w:val="24"/>
          <w:szCs w:val="24"/>
          <w:lang w:val="en-GB"/>
        </w:rPr>
        <w:t>/GAO</w:t>
      </w:r>
      <w:r w:rsidRPr="003A7DD6">
        <w:rPr>
          <w:sz w:val="24"/>
          <w:szCs w:val="24"/>
          <w:lang w:val="en-GB"/>
        </w:rPr>
        <w:t xml:space="preserve"> prepares an annual audit activity report, an annual audit opinion and an opinion on any final statement of expenditure for the closure of the programme or of any part thereof.</w:t>
      </w:r>
      <w:r w:rsidR="00573E4E">
        <w:rPr>
          <w:sz w:val="24"/>
          <w:szCs w:val="24"/>
          <w:lang w:val="en-GB"/>
        </w:rPr>
        <w:t xml:space="preserve"> </w:t>
      </w:r>
      <w:r w:rsidRPr="003A7DD6">
        <w:rPr>
          <w:sz w:val="24"/>
          <w:szCs w:val="24"/>
          <w:lang w:val="en-GB"/>
        </w:rPr>
        <w:t>The GAO conducts its audits in line with internationally accepted auditing standards, guidelines issued by the European Commission and Audit Manuals IPA I.</w:t>
      </w:r>
    </w:p>
    <w:p w14:paraId="5CD10023" w14:textId="77777777" w:rsidR="00520BEF" w:rsidRPr="003A7DD6" w:rsidRDefault="00520BEF" w:rsidP="00D702B6">
      <w:pPr>
        <w:tabs>
          <w:tab w:val="left" w:pos="567"/>
        </w:tabs>
        <w:ind w:left="567" w:right="510"/>
        <w:jc w:val="both"/>
        <w:rPr>
          <w:sz w:val="24"/>
          <w:szCs w:val="24"/>
          <w:u w:val="single"/>
          <w:lang w:val="en-GB"/>
        </w:rPr>
      </w:pPr>
    </w:p>
    <w:p w14:paraId="4FA27722" w14:textId="77777777" w:rsidR="00520BEF" w:rsidRPr="003A7DD6" w:rsidRDefault="00520BEF" w:rsidP="00D702B6">
      <w:pPr>
        <w:tabs>
          <w:tab w:val="left" w:pos="567"/>
        </w:tabs>
        <w:spacing w:after="120"/>
        <w:ind w:left="567" w:right="510"/>
        <w:jc w:val="both"/>
        <w:rPr>
          <w:sz w:val="24"/>
          <w:szCs w:val="24"/>
          <w:u w:val="single"/>
          <w:lang w:val="en-GB"/>
        </w:rPr>
      </w:pPr>
      <w:r w:rsidRPr="003A7DD6">
        <w:rPr>
          <w:sz w:val="24"/>
          <w:szCs w:val="24"/>
          <w:u w:val="single"/>
          <w:lang w:val="en-GB"/>
        </w:rPr>
        <w:t>Requirements under IPA II</w:t>
      </w:r>
    </w:p>
    <w:p w14:paraId="26C13848" w14:textId="77777777" w:rsidR="00520BEF" w:rsidRPr="00C92BFA" w:rsidRDefault="00520BEF" w:rsidP="00D702B6">
      <w:pPr>
        <w:tabs>
          <w:tab w:val="left" w:pos="567"/>
        </w:tabs>
        <w:spacing w:after="120"/>
        <w:ind w:left="567" w:right="510"/>
        <w:jc w:val="both"/>
        <w:rPr>
          <w:sz w:val="24"/>
          <w:szCs w:val="24"/>
        </w:rPr>
      </w:pPr>
      <w:r w:rsidRPr="00C92BFA">
        <w:rPr>
          <w:sz w:val="24"/>
          <w:szCs w:val="24"/>
        </w:rPr>
        <w:t xml:space="preserve">Audit Authority’s functions regarding the IPA II are described in Article 12 of Commission Implementing Regulation (EC) 447/2014 and Annex A, Clause 5 point 3 of the Framework Agreement for IPA II. </w:t>
      </w:r>
      <w:r w:rsidRPr="003A7DD6">
        <w:rPr>
          <w:sz w:val="24"/>
          <w:szCs w:val="24"/>
        </w:rPr>
        <w:t>Scope of work of the Audit Authority is regulated by the Decree on appointing the Audit Authority for auditing the management system for pre-accession assistance programmes of the European Union under the Instrument for Pre-Accession Assistance (IPA II) (Official Gazette of the Republic of Serbia, No. 86/2015).</w:t>
      </w:r>
    </w:p>
    <w:p w14:paraId="4F226D2A" w14:textId="2442E506" w:rsidR="00520BEF" w:rsidRPr="003A7DD6" w:rsidRDefault="00520BEF" w:rsidP="00D702B6">
      <w:pPr>
        <w:tabs>
          <w:tab w:val="left" w:pos="567"/>
        </w:tabs>
        <w:spacing w:after="120"/>
        <w:ind w:left="567" w:right="510"/>
        <w:jc w:val="both"/>
        <w:rPr>
          <w:sz w:val="24"/>
          <w:szCs w:val="24"/>
          <w:lang w:val="en-GB"/>
        </w:rPr>
      </w:pPr>
      <w:r w:rsidRPr="003A7DD6">
        <w:rPr>
          <w:sz w:val="24"/>
          <w:szCs w:val="24"/>
          <w:lang w:val="en-GB"/>
        </w:rPr>
        <w:lastRenderedPageBreak/>
        <w:t xml:space="preserve">The Audit Authority carry out audits on the management, control and supervision system(s), on actions, transactions and on the annual accounts in line with internationally accepted auditing standards, guidelines issued by the European Commission and Audit Manual IPA II. </w:t>
      </w:r>
    </w:p>
    <w:p w14:paraId="76C2C390" w14:textId="24F97AC9" w:rsidR="00520BEF" w:rsidRPr="003A7DD6" w:rsidRDefault="00520BEF" w:rsidP="00D702B6">
      <w:pPr>
        <w:tabs>
          <w:tab w:val="left" w:pos="567"/>
        </w:tabs>
        <w:spacing w:after="120"/>
        <w:ind w:left="567" w:right="510"/>
        <w:jc w:val="both"/>
        <w:rPr>
          <w:sz w:val="24"/>
          <w:szCs w:val="24"/>
          <w:lang w:val="en-GB"/>
        </w:rPr>
      </w:pPr>
      <w:r w:rsidRPr="003A7DD6">
        <w:rPr>
          <w:sz w:val="24"/>
          <w:szCs w:val="24"/>
          <w:lang w:val="en-GB"/>
        </w:rPr>
        <w:t>The Audit Authority prepares an annual audit activity report and an annual audit opinion. At the end of the implementation of a programme, the audit authority prepare</w:t>
      </w:r>
      <w:r w:rsidR="0079010D">
        <w:rPr>
          <w:sz w:val="24"/>
          <w:szCs w:val="24"/>
          <w:lang w:val="en-GB"/>
        </w:rPr>
        <w:t>s</w:t>
      </w:r>
      <w:r w:rsidRPr="003A7DD6">
        <w:rPr>
          <w:sz w:val="24"/>
          <w:szCs w:val="24"/>
          <w:lang w:val="en-GB"/>
        </w:rPr>
        <w:t xml:space="preserve"> a final audit activity report and provide an audit opinion on the final statement of expenditure. </w:t>
      </w:r>
    </w:p>
    <w:p w14:paraId="28D56D51" w14:textId="4C70E25B" w:rsidR="00520BEF" w:rsidRDefault="00520BEF" w:rsidP="00D702B6">
      <w:pPr>
        <w:tabs>
          <w:tab w:val="left" w:pos="567"/>
        </w:tabs>
        <w:ind w:left="567" w:right="510"/>
        <w:rPr>
          <w:sz w:val="24"/>
          <w:szCs w:val="24"/>
          <w:lang w:val="en-GB"/>
        </w:rPr>
      </w:pPr>
    </w:p>
    <w:p w14:paraId="5D0AB7B5" w14:textId="7F367856" w:rsidR="00100555" w:rsidRPr="003A7DD6" w:rsidRDefault="00100555" w:rsidP="00D702B6">
      <w:pPr>
        <w:tabs>
          <w:tab w:val="left" w:pos="567"/>
        </w:tabs>
        <w:spacing w:after="120"/>
        <w:ind w:left="567" w:right="510"/>
        <w:jc w:val="both"/>
        <w:rPr>
          <w:sz w:val="24"/>
          <w:szCs w:val="24"/>
          <w:u w:val="single"/>
          <w:lang w:val="en-GB"/>
        </w:rPr>
      </w:pPr>
      <w:r w:rsidRPr="003A7DD6">
        <w:rPr>
          <w:sz w:val="24"/>
          <w:szCs w:val="24"/>
          <w:u w:val="single"/>
          <w:lang w:val="en-GB"/>
        </w:rPr>
        <w:t>Requirements under IPA II</w:t>
      </w:r>
      <w:r>
        <w:rPr>
          <w:sz w:val="24"/>
          <w:szCs w:val="24"/>
          <w:u w:val="single"/>
          <w:lang w:val="en-GB"/>
        </w:rPr>
        <w:t>I</w:t>
      </w:r>
    </w:p>
    <w:p w14:paraId="1DEB3FD2" w14:textId="0A7ADB7F" w:rsidR="00100555" w:rsidRDefault="00100555" w:rsidP="00D702B6">
      <w:pPr>
        <w:tabs>
          <w:tab w:val="left" w:pos="567"/>
        </w:tabs>
        <w:spacing w:after="120"/>
        <w:ind w:left="567" w:right="510"/>
        <w:jc w:val="both"/>
        <w:rPr>
          <w:sz w:val="24"/>
          <w:szCs w:val="24"/>
          <w:lang w:val="en-GB"/>
        </w:rPr>
      </w:pPr>
      <w:r>
        <w:rPr>
          <w:sz w:val="24"/>
          <w:szCs w:val="24"/>
          <w:lang w:val="en-GB"/>
        </w:rPr>
        <w:t>According to the F</w:t>
      </w:r>
      <w:r w:rsidRPr="00100555">
        <w:rPr>
          <w:sz w:val="24"/>
          <w:szCs w:val="24"/>
          <w:lang w:val="en-GB"/>
        </w:rPr>
        <w:t xml:space="preserve">inancial </w:t>
      </w:r>
      <w:r>
        <w:rPr>
          <w:sz w:val="24"/>
          <w:szCs w:val="24"/>
          <w:lang w:val="en-GB"/>
        </w:rPr>
        <w:t>F</w:t>
      </w:r>
      <w:r w:rsidRPr="00100555">
        <w:rPr>
          <w:sz w:val="24"/>
          <w:szCs w:val="24"/>
          <w:lang w:val="en-GB"/>
        </w:rPr>
        <w:t xml:space="preserve">ramework </w:t>
      </w:r>
      <w:r>
        <w:rPr>
          <w:sz w:val="24"/>
          <w:szCs w:val="24"/>
          <w:lang w:val="en-GB"/>
        </w:rPr>
        <w:t>P</w:t>
      </w:r>
      <w:r w:rsidRPr="00100555">
        <w:rPr>
          <w:sz w:val="24"/>
          <w:szCs w:val="24"/>
          <w:lang w:val="en-GB"/>
        </w:rPr>
        <w:t xml:space="preserve">artnership </w:t>
      </w:r>
      <w:r w:rsidR="002C5995">
        <w:rPr>
          <w:sz w:val="24"/>
          <w:szCs w:val="24"/>
          <w:lang w:val="en-GB"/>
        </w:rPr>
        <w:t>A</w:t>
      </w:r>
      <w:r w:rsidRPr="00100555">
        <w:rPr>
          <w:sz w:val="24"/>
          <w:szCs w:val="24"/>
          <w:lang w:val="en-GB"/>
        </w:rPr>
        <w:t xml:space="preserve">greement between the </w:t>
      </w:r>
      <w:r w:rsidR="002C5995" w:rsidRPr="00100555">
        <w:rPr>
          <w:sz w:val="24"/>
          <w:szCs w:val="24"/>
          <w:lang w:val="en-GB"/>
        </w:rPr>
        <w:t>European</w:t>
      </w:r>
      <w:r w:rsidRPr="00100555">
        <w:rPr>
          <w:sz w:val="24"/>
          <w:szCs w:val="24"/>
          <w:lang w:val="en-GB"/>
        </w:rPr>
        <w:t xml:space="preserve"> </w:t>
      </w:r>
      <w:r w:rsidR="002C5995">
        <w:rPr>
          <w:sz w:val="24"/>
          <w:szCs w:val="24"/>
          <w:lang w:val="en-GB"/>
        </w:rPr>
        <w:t>C</w:t>
      </w:r>
      <w:r w:rsidRPr="00100555">
        <w:rPr>
          <w:sz w:val="24"/>
          <w:szCs w:val="24"/>
          <w:lang w:val="en-GB"/>
        </w:rPr>
        <w:t xml:space="preserve">ommission and the </w:t>
      </w:r>
      <w:r w:rsidR="002C5995">
        <w:rPr>
          <w:sz w:val="24"/>
          <w:szCs w:val="24"/>
          <w:lang w:val="en-GB"/>
        </w:rPr>
        <w:t>R</w:t>
      </w:r>
      <w:r w:rsidRPr="00100555">
        <w:rPr>
          <w:sz w:val="24"/>
          <w:szCs w:val="24"/>
          <w:lang w:val="en-GB"/>
        </w:rPr>
        <w:t xml:space="preserve">epublic of </w:t>
      </w:r>
      <w:r w:rsidR="002C5995" w:rsidRPr="00100555">
        <w:rPr>
          <w:sz w:val="24"/>
          <w:szCs w:val="24"/>
          <w:lang w:val="en-GB"/>
        </w:rPr>
        <w:t>Serbia</w:t>
      </w:r>
      <w:r w:rsidRPr="00100555">
        <w:rPr>
          <w:sz w:val="24"/>
          <w:szCs w:val="24"/>
          <w:lang w:val="en-GB"/>
        </w:rPr>
        <w:t xml:space="preserve"> (Official Gazette of the Republic of Serbia international agreements, no. 6/2022)</w:t>
      </w:r>
      <w:r w:rsidR="002C5995">
        <w:rPr>
          <w:sz w:val="24"/>
          <w:szCs w:val="24"/>
          <w:lang w:val="en-GB"/>
        </w:rPr>
        <w:t xml:space="preserve">, Annex A (Clause 9), the Audit Authority shall carry out system audits, audits on operations and audits of accounts in accordance with internationally accepted audit standards. </w:t>
      </w:r>
    </w:p>
    <w:p w14:paraId="3F1EE527" w14:textId="26DA17E3" w:rsidR="00E01B27" w:rsidRDefault="00573E4E" w:rsidP="00D702B6">
      <w:pPr>
        <w:tabs>
          <w:tab w:val="left" w:pos="567"/>
        </w:tabs>
        <w:spacing w:after="120"/>
        <w:ind w:left="567" w:right="510"/>
        <w:jc w:val="both"/>
        <w:rPr>
          <w:sz w:val="24"/>
          <w:szCs w:val="24"/>
          <w:lang w:val="en-GB"/>
        </w:rPr>
      </w:pPr>
      <w:r>
        <w:rPr>
          <w:sz w:val="24"/>
          <w:szCs w:val="24"/>
          <w:lang w:val="en-GB"/>
        </w:rPr>
        <w:t>By 15 February of each year, the AA shall submit to the Commission and the government of the IPA III Beneficiary, with copy to NIPAC and NAO,</w:t>
      </w:r>
      <w:r w:rsidR="000F62CB" w:rsidRPr="000F62CB">
        <w:rPr>
          <w:sz w:val="24"/>
          <w:szCs w:val="24"/>
          <w:lang w:val="en-GB"/>
        </w:rPr>
        <w:t xml:space="preserve"> </w:t>
      </w:r>
      <w:r w:rsidR="000F62CB" w:rsidRPr="003A7DD6">
        <w:rPr>
          <w:sz w:val="24"/>
          <w:szCs w:val="24"/>
          <w:lang w:val="en-GB"/>
        </w:rPr>
        <w:t>an annual audit activity report</w:t>
      </w:r>
      <w:r w:rsidR="000F62CB">
        <w:rPr>
          <w:sz w:val="24"/>
          <w:szCs w:val="24"/>
          <w:lang w:val="en-GB"/>
        </w:rPr>
        <w:t xml:space="preserve"> and</w:t>
      </w:r>
      <w:r w:rsidR="000F62CB" w:rsidRPr="003A7DD6">
        <w:rPr>
          <w:sz w:val="24"/>
          <w:szCs w:val="24"/>
          <w:lang w:val="en-GB"/>
        </w:rPr>
        <w:t xml:space="preserve"> an annual audit opinion</w:t>
      </w:r>
      <w:r w:rsidR="000F62CB">
        <w:rPr>
          <w:sz w:val="24"/>
          <w:szCs w:val="24"/>
          <w:lang w:val="en-GB"/>
        </w:rPr>
        <w:t xml:space="preserve">. </w:t>
      </w:r>
    </w:p>
    <w:p w14:paraId="418321BB" w14:textId="3A4FCCE7" w:rsidR="002C5995" w:rsidRDefault="00E01B27" w:rsidP="00D702B6">
      <w:pPr>
        <w:tabs>
          <w:tab w:val="left" w:pos="567"/>
        </w:tabs>
        <w:spacing w:after="120"/>
        <w:ind w:left="567" w:right="510"/>
        <w:jc w:val="both"/>
        <w:rPr>
          <w:sz w:val="24"/>
          <w:szCs w:val="24"/>
          <w:lang w:val="en-GB"/>
        </w:rPr>
      </w:pPr>
      <w:r>
        <w:rPr>
          <w:sz w:val="24"/>
          <w:szCs w:val="24"/>
          <w:lang w:val="en-GB"/>
        </w:rPr>
        <w:t>A</w:t>
      </w:r>
      <w:r w:rsidR="002C5995" w:rsidRPr="003A7DD6">
        <w:rPr>
          <w:sz w:val="24"/>
          <w:szCs w:val="24"/>
          <w:lang w:val="en-GB"/>
        </w:rPr>
        <w:t xml:space="preserve">t the end of the implementation of a programme, the audit authority </w:t>
      </w:r>
      <w:r>
        <w:rPr>
          <w:sz w:val="24"/>
          <w:szCs w:val="24"/>
          <w:lang w:val="en-GB"/>
        </w:rPr>
        <w:t xml:space="preserve">shall </w:t>
      </w:r>
      <w:r w:rsidR="002C5995" w:rsidRPr="003A7DD6">
        <w:rPr>
          <w:sz w:val="24"/>
          <w:szCs w:val="24"/>
          <w:lang w:val="en-GB"/>
        </w:rPr>
        <w:t>prepare a final audit activity report and provide an audit opinion on the final statement of expenditure</w:t>
      </w:r>
      <w:r>
        <w:rPr>
          <w:sz w:val="24"/>
          <w:szCs w:val="24"/>
          <w:lang w:val="en-GB"/>
        </w:rPr>
        <w:t xml:space="preserve"> within three months from the submission of the final statement of expenditure, by the NAO.</w:t>
      </w:r>
    </w:p>
    <w:p w14:paraId="189E2E49" w14:textId="77777777" w:rsidR="001801B7" w:rsidRPr="00100555" w:rsidRDefault="001801B7" w:rsidP="00D702B6">
      <w:pPr>
        <w:tabs>
          <w:tab w:val="left" w:pos="567"/>
        </w:tabs>
        <w:ind w:right="510"/>
        <w:jc w:val="both"/>
        <w:rPr>
          <w:sz w:val="24"/>
          <w:szCs w:val="24"/>
          <w:lang w:val="en-GB"/>
        </w:rPr>
      </w:pPr>
    </w:p>
    <w:p w14:paraId="6CD91366" w14:textId="77777777" w:rsidR="00193BB3" w:rsidRPr="00D702B6" w:rsidRDefault="00193BB3" w:rsidP="00D702B6">
      <w:pPr>
        <w:pStyle w:val="Heading1"/>
        <w:rPr>
          <w:b/>
        </w:rPr>
      </w:pPr>
      <w:r w:rsidRPr="00D702B6">
        <w:rPr>
          <w:b/>
        </w:rPr>
        <w:t>Description</w:t>
      </w:r>
    </w:p>
    <w:p w14:paraId="5ECA331A" w14:textId="061B84A9" w:rsidR="00193BB3" w:rsidRDefault="00193BB3" w:rsidP="00D702B6">
      <w:pPr>
        <w:pStyle w:val="Heading2"/>
      </w:pPr>
      <w:r>
        <w:t>Background</w:t>
      </w:r>
      <w:r>
        <w:rPr>
          <w:spacing w:val="-2"/>
        </w:rPr>
        <w:t xml:space="preserve"> </w:t>
      </w:r>
      <w:r>
        <w:t>and</w:t>
      </w:r>
      <w:r>
        <w:rPr>
          <w:spacing w:val="-2"/>
        </w:rPr>
        <w:t xml:space="preserve"> </w:t>
      </w:r>
      <w:r>
        <w:t>justification</w:t>
      </w:r>
    </w:p>
    <w:p w14:paraId="37DB1D84" w14:textId="08B2E809" w:rsidR="003A7DD6" w:rsidRPr="003A7DD6" w:rsidRDefault="003A7DD6" w:rsidP="00D702B6">
      <w:pPr>
        <w:tabs>
          <w:tab w:val="left" w:pos="567"/>
        </w:tabs>
        <w:ind w:left="567" w:right="510"/>
        <w:jc w:val="both"/>
        <w:rPr>
          <w:sz w:val="24"/>
          <w:szCs w:val="24"/>
          <w:lang w:val="sr-Cyrl-CS"/>
        </w:rPr>
      </w:pPr>
      <w:r w:rsidRPr="003A7DD6">
        <w:rPr>
          <w:sz w:val="24"/>
          <w:szCs w:val="24"/>
          <w:lang w:val="sr-Cyrl-CS"/>
        </w:rPr>
        <w:t xml:space="preserve">The Republic of Serbia has been granted the status of candidate country on 1 March 2012 and it has been the Beneficiary country under the instrument for pre-accession assistance </w:t>
      </w:r>
      <w:r w:rsidRPr="003A7DD6">
        <w:rPr>
          <w:sz w:val="24"/>
          <w:szCs w:val="24"/>
          <w:lang w:val="en-GB"/>
        </w:rPr>
        <w:t>(IPA</w:t>
      </w:r>
      <w:r w:rsidRPr="003A7DD6">
        <w:rPr>
          <w:sz w:val="24"/>
          <w:szCs w:val="24"/>
          <w:lang w:val="sr-Cyrl-CS"/>
        </w:rPr>
        <w:t>) under Regulation (EC) No. 1085/2006 of 17 July 2006 (establishing the IPA for the programming period 2007 – 2013</w:t>
      </w:r>
      <w:r w:rsidRPr="003A7DD6">
        <w:rPr>
          <w:sz w:val="24"/>
          <w:szCs w:val="24"/>
          <w:lang w:val="en-GB"/>
        </w:rPr>
        <w:t>, hereafter referred to as IPA I</w:t>
      </w:r>
      <w:r w:rsidRPr="003A7DD6">
        <w:rPr>
          <w:sz w:val="24"/>
          <w:szCs w:val="24"/>
          <w:lang w:val="sr-Cyrl-CS"/>
        </w:rPr>
        <w:t>)</w:t>
      </w:r>
      <w:r w:rsidR="00B00380">
        <w:rPr>
          <w:sz w:val="24"/>
          <w:szCs w:val="24"/>
          <w:lang w:val="en-GB"/>
        </w:rPr>
        <w:t>,</w:t>
      </w:r>
      <w:r w:rsidRPr="003A7DD6">
        <w:rPr>
          <w:sz w:val="24"/>
          <w:szCs w:val="24"/>
          <w:lang w:val="sr-Cyrl-CS"/>
        </w:rPr>
        <w:t xml:space="preserve"> under Regulation (EC) No. 231/2014 of 11 March 2014 (establishing the IPA for the programming period 2014 – 2020, hereinafter referred to as IPA II)</w:t>
      </w:r>
      <w:r w:rsidR="00B00380">
        <w:rPr>
          <w:sz w:val="24"/>
          <w:szCs w:val="24"/>
          <w:lang w:val="en-GB"/>
        </w:rPr>
        <w:t xml:space="preserve">, and under </w:t>
      </w:r>
      <w:r w:rsidR="00B00380" w:rsidRPr="003A7DD6">
        <w:rPr>
          <w:sz w:val="24"/>
          <w:szCs w:val="24"/>
          <w:lang w:val="sr-Cyrl-CS"/>
        </w:rPr>
        <w:t>Regulation (E</w:t>
      </w:r>
      <w:r w:rsidR="00B00380">
        <w:rPr>
          <w:sz w:val="24"/>
          <w:szCs w:val="24"/>
          <w:lang w:val="en-GB"/>
        </w:rPr>
        <w:t>U</w:t>
      </w:r>
      <w:r w:rsidR="00B00380">
        <w:rPr>
          <w:sz w:val="24"/>
          <w:szCs w:val="24"/>
          <w:lang w:val="sr-Cyrl-CS"/>
        </w:rPr>
        <w:t xml:space="preserve">) No. </w:t>
      </w:r>
      <w:r w:rsidR="00B00380">
        <w:rPr>
          <w:sz w:val="24"/>
          <w:szCs w:val="24"/>
          <w:lang w:val="en-GB"/>
        </w:rPr>
        <w:t>20</w:t>
      </w:r>
      <w:r w:rsidR="00B00380">
        <w:rPr>
          <w:sz w:val="24"/>
          <w:szCs w:val="24"/>
          <w:lang w:val="sr-Cyrl-CS"/>
        </w:rPr>
        <w:t>2</w:t>
      </w:r>
      <w:r w:rsidR="00B00380" w:rsidRPr="003A7DD6">
        <w:rPr>
          <w:sz w:val="24"/>
          <w:szCs w:val="24"/>
          <w:lang w:val="sr-Cyrl-CS"/>
        </w:rPr>
        <w:t>1/</w:t>
      </w:r>
      <w:r w:rsidR="00B00380">
        <w:rPr>
          <w:sz w:val="24"/>
          <w:szCs w:val="24"/>
          <w:lang w:val="en-GB"/>
        </w:rPr>
        <w:t>1529</w:t>
      </w:r>
      <w:r w:rsidR="00B00380" w:rsidRPr="003A7DD6">
        <w:rPr>
          <w:sz w:val="24"/>
          <w:szCs w:val="24"/>
          <w:lang w:val="sr-Cyrl-CS"/>
        </w:rPr>
        <w:t xml:space="preserve"> of 1</w:t>
      </w:r>
      <w:r w:rsidR="00B00380">
        <w:rPr>
          <w:sz w:val="24"/>
          <w:szCs w:val="24"/>
          <w:lang w:val="en-GB"/>
        </w:rPr>
        <w:t>5</w:t>
      </w:r>
      <w:r w:rsidR="00B00380" w:rsidRPr="003A7DD6">
        <w:rPr>
          <w:sz w:val="24"/>
          <w:szCs w:val="24"/>
          <w:lang w:val="sr-Cyrl-CS"/>
        </w:rPr>
        <w:t xml:space="preserve"> </w:t>
      </w:r>
      <w:r w:rsidR="00B00380">
        <w:rPr>
          <w:sz w:val="24"/>
          <w:szCs w:val="24"/>
          <w:lang w:val="en-GB"/>
        </w:rPr>
        <w:t xml:space="preserve">September </w:t>
      </w:r>
      <w:r w:rsidR="00B00380" w:rsidRPr="003A7DD6">
        <w:rPr>
          <w:sz w:val="24"/>
          <w:szCs w:val="24"/>
          <w:lang w:val="sr-Cyrl-CS"/>
        </w:rPr>
        <w:t>20</w:t>
      </w:r>
      <w:r w:rsidR="00B00380">
        <w:rPr>
          <w:sz w:val="24"/>
          <w:szCs w:val="24"/>
          <w:lang w:val="en-GB"/>
        </w:rPr>
        <w:t>21</w:t>
      </w:r>
      <w:r w:rsidR="00B00380" w:rsidRPr="003A7DD6">
        <w:rPr>
          <w:sz w:val="24"/>
          <w:szCs w:val="24"/>
          <w:lang w:val="sr-Cyrl-CS"/>
        </w:rPr>
        <w:t xml:space="preserve"> (establishing the IPA</w:t>
      </w:r>
      <w:r w:rsidR="00B00380">
        <w:rPr>
          <w:sz w:val="24"/>
          <w:szCs w:val="24"/>
          <w:lang w:val="sr-Cyrl-CS"/>
        </w:rPr>
        <w:t xml:space="preserve"> for the programming period 20</w:t>
      </w:r>
      <w:r w:rsidR="00B00380">
        <w:rPr>
          <w:sz w:val="24"/>
          <w:szCs w:val="24"/>
          <w:lang w:val="en-GB"/>
        </w:rPr>
        <w:t>21</w:t>
      </w:r>
      <w:r w:rsidR="00B00380" w:rsidRPr="003A7DD6">
        <w:rPr>
          <w:sz w:val="24"/>
          <w:szCs w:val="24"/>
          <w:lang w:val="sr-Cyrl-CS"/>
        </w:rPr>
        <w:t xml:space="preserve"> – 202</w:t>
      </w:r>
      <w:r w:rsidR="00B00380">
        <w:rPr>
          <w:sz w:val="24"/>
          <w:szCs w:val="24"/>
          <w:lang w:val="sr-Cyrl-CS"/>
        </w:rPr>
        <w:t>7</w:t>
      </w:r>
      <w:r w:rsidR="00B00380">
        <w:rPr>
          <w:sz w:val="24"/>
          <w:szCs w:val="24"/>
          <w:lang w:val="en-GB"/>
        </w:rPr>
        <w:t xml:space="preserve">, </w:t>
      </w:r>
      <w:r w:rsidR="00B00380" w:rsidRPr="003A7DD6">
        <w:rPr>
          <w:sz w:val="24"/>
          <w:szCs w:val="24"/>
          <w:lang w:val="sr-Cyrl-CS"/>
        </w:rPr>
        <w:t>hereinafter referred to as IPA II</w:t>
      </w:r>
      <w:r w:rsidR="00B00380">
        <w:rPr>
          <w:sz w:val="24"/>
          <w:szCs w:val="24"/>
          <w:lang w:val="en-GB"/>
        </w:rPr>
        <w:t>I)</w:t>
      </w:r>
      <w:r w:rsidRPr="003A7DD6">
        <w:rPr>
          <w:sz w:val="24"/>
          <w:szCs w:val="24"/>
          <w:lang w:val="sr-Cyrl-CS"/>
        </w:rPr>
        <w:t>.</w:t>
      </w:r>
    </w:p>
    <w:p w14:paraId="79775E1B" w14:textId="076257C0" w:rsidR="005E5C5E" w:rsidRDefault="005E5C5E" w:rsidP="00D702B6">
      <w:pPr>
        <w:tabs>
          <w:tab w:val="left" w:pos="567"/>
        </w:tabs>
        <w:ind w:left="567" w:right="510"/>
        <w:rPr>
          <w:sz w:val="24"/>
          <w:szCs w:val="24"/>
          <w:lang w:val="sr-Cyrl-CS"/>
        </w:rPr>
      </w:pPr>
    </w:p>
    <w:p w14:paraId="0E92941D" w14:textId="77777777" w:rsidR="003A7DD6" w:rsidRPr="003A7DD6" w:rsidRDefault="003A7DD6" w:rsidP="00D702B6">
      <w:pPr>
        <w:tabs>
          <w:tab w:val="left" w:pos="567"/>
        </w:tabs>
        <w:ind w:left="567" w:right="510"/>
        <w:rPr>
          <w:sz w:val="24"/>
          <w:szCs w:val="24"/>
          <w:u w:val="single"/>
          <w:lang w:val="en-GB"/>
        </w:rPr>
      </w:pPr>
      <w:r w:rsidRPr="003A7DD6">
        <w:rPr>
          <w:sz w:val="24"/>
          <w:szCs w:val="24"/>
          <w:u w:val="single"/>
          <w:lang w:val="en-GB"/>
        </w:rPr>
        <w:t>Implementation of instruments for pre-accession assistance in Serbia</w:t>
      </w:r>
    </w:p>
    <w:p w14:paraId="2848D6E8" w14:textId="77777777" w:rsidR="003A7DD6" w:rsidRPr="003A7DD6" w:rsidRDefault="003A7DD6" w:rsidP="00D702B6">
      <w:pPr>
        <w:tabs>
          <w:tab w:val="left" w:pos="567"/>
        </w:tabs>
        <w:ind w:left="567" w:right="510"/>
        <w:rPr>
          <w:sz w:val="24"/>
          <w:szCs w:val="24"/>
          <w:lang w:val="en-GB"/>
        </w:rPr>
      </w:pPr>
      <w:r w:rsidRPr="003A7DD6">
        <w:rPr>
          <w:sz w:val="24"/>
          <w:szCs w:val="24"/>
          <w:lang w:val="en-GB"/>
        </w:rPr>
        <w:t xml:space="preserve">Currently in Serbia are indirectly managed the funds ensured through: </w:t>
      </w:r>
    </w:p>
    <w:p w14:paraId="0D6948DE" w14:textId="77777777" w:rsidR="003A7DD6" w:rsidRPr="00D702B6" w:rsidRDefault="003A7DD6" w:rsidP="00D702B6">
      <w:pPr>
        <w:pStyle w:val="ListParagraph"/>
        <w:widowControl/>
        <w:numPr>
          <w:ilvl w:val="0"/>
          <w:numId w:val="26"/>
        </w:numPr>
        <w:tabs>
          <w:tab w:val="left" w:pos="993"/>
        </w:tabs>
        <w:autoSpaceDE/>
        <w:autoSpaceDN/>
        <w:ind w:left="993" w:right="510"/>
        <w:contextualSpacing/>
        <w:rPr>
          <w:sz w:val="24"/>
          <w:szCs w:val="24"/>
          <w:lang w:val="en-GB"/>
        </w:rPr>
      </w:pPr>
      <w:r w:rsidRPr="00D702B6">
        <w:rPr>
          <w:sz w:val="24"/>
          <w:szCs w:val="24"/>
          <w:lang w:val="en-GB"/>
        </w:rPr>
        <w:t>Instrument for pre-accession assistance I (IPA 2007-2013),</w:t>
      </w:r>
    </w:p>
    <w:p w14:paraId="04773322" w14:textId="77777777" w:rsidR="00B00380" w:rsidRPr="00D702B6" w:rsidRDefault="003A7DD6" w:rsidP="00D702B6">
      <w:pPr>
        <w:pStyle w:val="ListParagraph"/>
        <w:widowControl/>
        <w:numPr>
          <w:ilvl w:val="0"/>
          <w:numId w:val="26"/>
        </w:numPr>
        <w:tabs>
          <w:tab w:val="left" w:pos="993"/>
        </w:tabs>
        <w:autoSpaceDE/>
        <w:autoSpaceDN/>
        <w:ind w:left="993" w:right="510"/>
        <w:contextualSpacing/>
        <w:rPr>
          <w:sz w:val="24"/>
          <w:szCs w:val="24"/>
          <w:lang w:val="en-GB"/>
        </w:rPr>
      </w:pPr>
      <w:r w:rsidRPr="00D702B6">
        <w:rPr>
          <w:sz w:val="24"/>
          <w:szCs w:val="24"/>
          <w:lang w:val="en-GB"/>
        </w:rPr>
        <w:t xml:space="preserve">Instrument for pre-accession </w:t>
      </w:r>
      <w:r w:rsidR="00B00380" w:rsidRPr="00D702B6">
        <w:rPr>
          <w:sz w:val="24"/>
          <w:szCs w:val="24"/>
          <w:lang w:val="en-GB"/>
        </w:rPr>
        <w:t xml:space="preserve">assistance </w:t>
      </w:r>
      <w:r w:rsidRPr="00D702B6">
        <w:rPr>
          <w:sz w:val="24"/>
          <w:szCs w:val="24"/>
          <w:lang w:val="en-GB"/>
        </w:rPr>
        <w:t>II (IPA 2014-2020)</w:t>
      </w:r>
      <w:r w:rsidR="00B00380" w:rsidRPr="00D702B6">
        <w:rPr>
          <w:sz w:val="24"/>
          <w:szCs w:val="24"/>
          <w:lang w:val="en-GB"/>
        </w:rPr>
        <w:t>, and</w:t>
      </w:r>
    </w:p>
    <w:p w14:paraId="1B1D242C" w14:textId="45A66574" w:rsidR="003A7DD6" w:rsidRPr="00D702B6" w:rsidRDefault="00B00380" w:rsidP="00D702B6">
      <w:pPr>
        <w:pStyle w:val="ListParagraph"/>
        <w:widowControl/>
        <w:numPr>
          <w:ilvl w:val="0"/>
          <w:numId w:val="26"/>
        </w:numPr>
        <w:tabs>
          <w:tab w:val="left" w:pos="993"/>
        </w:tabs>
        <w:autoSpaceDE/>
        <w:autoSpaceDN/>
        <w:ind w:left="993" w:right="510"/>
        <w:contextualSpacing/>
        <w:rPr>
          <w:sz w:val="24"/>
          <w:szCs w:val="24"/>
          <w:lang w:val="en-GB"/>
        </w:rPr>
      </w:pPr>
      <w:r w:rsidRPr="00D702B6">
        <w:rPr>
          <w:sz w:val="24"/>
          <w:szCs w:val="24"/>
          <w:lang w:val="en-GB"/>
        </w:rPr>
        <w:t>Instrument for pre-accession assistance III (IPA 20</w:t>
      </w:r>
      <w:r w:rsidR="00257330" w:rsidRPr="00D702B6">
        <w:rPr>
          <w:sz w:val="24"/>
          <w:szCs w:val="24"/>
          <w:lang w:val="en-GB"/>
        </w:rPr>
        <w:t>21</w:t>
      </w:r>
      <w:r w:rsidRPr="00D702B6">
        <w:rPr>
          <w:sz w:val="24"/>
          <w:szCs w:val="24"/>
          <w:lang w:val="en-GB"/>
        </w:rPr>
        <w:t>-2027).</w:t>
      </w:r>
    </w:p>
    <w:p w14:paraId="48017650" w14:textId="77777777" w:rsidR="003A7DD6" w:rsidRPr="003A7DD6" w:rsidRDefault="003A7DD6" w:rsidP="00D702B6">
      <w:pPr>
        <w:tabs>
          <w:tab w:val="left" w:pos="567"/>
        </w:tabs>
        <w:ind w:left="567" w:right="510"/>
        <w:rPr>
          <w:sz w:val="24"/>
          <w:szCs w:val="24"/>
          <w:lang w:val="en-GB"/>
        </w:rPr>
      </w:pPr>
      <w:r w:rsidRPr="003A7DD6">
        <w:rPr>
          <w:sz w:val="24"/>
          <w:szCs w:val="24"/>
          <w:lang w:val="en-GB"/>
        </w:rPr>
        <w:t xml:space="preserve"> </w:t>
      </w:r>
    </w:p>
    <w:p w14:paraId="7B24BC17" w14:textId="77777777" w:rsidR="003A7DD6" w:rsidRPr="003A7DD6" w:rsidRDefault="003A7DD6" w:rsidP="00D702B6">
      <w:pPr>
        <w:tabs>
          <w:tab w:val="left" w:pos="567"/>
        </w:tabs>
        <w:ind w:left="567" w:right="510"/>
        <w:jc w:val="both"/>
        <w:rPr>
          <w:sz w:val="24"/>
          <w:szCs w:val="24"/>
          <w:lang w:val="en-GB"/>
        </w:rPr>
      </w:pPr>
      <w:r w:rsidRPr="003A7DD6">
        <w:rPr>
          <w:sz w:val="24"/>
          <w:szCs w:val="24"/>
          <w:lang w:val="en-GB"/>
        </w:rPr>
        <w:t>Financial assistance provided through IPA is intended to support reforms in the context of preparation for the EU membership and it covers the most important priorities in the area of public administration reform, justice, home affairs, socio-economic and regional development including competitiveness, employment, social policy, education, promotion of gender equality and human resources development, agriculture and rural development, environment, transport, energy and regional and territorial cooperation.</w:t>
      </w:r>
    </w:p>
    <w:p w14:paraId="4B50C72D" w14:textId="1B8EDE99" w:rsidR="003A7DD6" w:rsidRPr="003A7DD6" w:rsidRDefault="003A7DD6" w:rsidP="00D702B6">
      <w:pPr>
        <w:tabs>
          <w:tab w:val="left" w:pos="567"/>
        </w:tabs>
        <w:ind w:left="567" w:right="510"/>
        <w:jc w:val="both"/>
        <w:rPr>
          <w:sz w:val="24"/>
          <w:szCs w:val="24"/>
          <w:lang w:val="en-GB"/>
        </w:rPr>
      </w:pPr>
      <w:r w:rsidRPr="003A7DD6">
        <w:rPr>
          <w:sz w:val="24"/>
          <w:szCs w:val="24"/>
          <w:lang w:val="en-GB"/>
        </w:rPr>
        <w:t xml:space="preserve">In accordance with the Framework Agreements concluded between the Republic of </w:t>
      </w:r>
      <w:r w:rsidRPr="003A7DD6">
        <w:rPr>
          <w:sz w:val="24"/>
          <w:szCs w:val="24"/>
          <w:lang w:val="en-GB"/>
        </w:rPr>
        <w:lastRenderedPageBreak/>
        <w:t xml:space="preserve">Serbia and the European Commission for IPA I and IPA II, Serbia went through the processes of preparation for decentralised and indirect management of the Instrument for Pre-accession Assistance (IPA) funds, and the following structures and authorities </w:t>
      </w:r>
      <w:r w:rsidR="00F54711">
        <w:rPr>
          <w:sz w:val="24"/>
          <w:szCs w:val="24"/>
          <w:lang w:val="en-GB"/>
        </w:rPr>
        <w:t>were</w:t>
      </w:r>
      <w:r w:rsidRPr="003A7DD6">
        <w:rPr>
          <w:sz w:val="24"/>
          <w:szCs w:val="24"/>
          <w:lang w:val="en-GB"/>
        </w:rPr>
        <w:t xml:space="preserve"> established by the IPA II beneficiary for the purpose of indirect </w:t>
      </w:r>
      <w:r w:rsidRPr="003A7DD6">
        <w:rPr>
          <w:sz w:val="24"/>
          <w:szCs w:val="24"/>
          <w:lang w:val="sr-Cyrl-CS"/>
        </w:rPr>
        <w:t>management</w:t>
      </w:r>
      <w:r w:rsidRPr="003A7DD6">
        <w:rPr>
          <w:sz w:val="24"/>
          <w:szCs w:val="24"/>
        </w:rPr>
        <w:t xml:space="preserve"> of EU funds</w:t>
      </w:r>
      <w:r w:rsidRPr="003A7DD6">
        <w:rPr>
          <w:sz w:val="24"/>
          <w:szCs w:val="24"/>
          <w:lang w:val="sr-Cyrl-CS"/>
        </w:rPr>
        <w:t>:</w:t>
      </w:r>
    </w:p>
    <w:p w14:paraId="74F5D6E5" w14:textId="52FE43AF" w:rsidR="003A7DD6" w:rsidRPr="00D702B6" w:rsidRDefault="003A7DD6" w:rsidP="00D702B6">
      <w:pPr>
        <w:pStyle w:val="ListParagraph"/>
        <w:numPr>
          <w:ilvl w:val="0"/>
          <w:numId w:val="27"/>
        </w:numPr>
        <w:tabs>
          <w:tab w:val="left" w:pos="567"/>
        </w:tabs>
        <w:ind w:right="510"/>
        <w:jc w:val="both"/>
        <w:rPr>
          <w:sz w:val="24"/>
          <w:szCs w:val="24"/>
          <w:lang w:val="sr-Cyrl-CS"/>
        </w:rPr>
      </w:pPr>
      <w:r w:rsidRPr="00D702B6">
        <w:rPr>
          <w:sz w:val="24"/>
          <w:szCs w:val="24"/>
          <w:lang w:val="sr-Cyrl-CS"/>
        </w:rPr>
        <w:t>the National IPA Co-ordinator (NIPAC);</w:t>
      </w:r>
    </w:p>
    <w:p w14:paraId="16420F52" w14:textId="7F7781F0" w:rsidR="003A7DD6" w:rsidRPr="00D702B6" w:rsidRDefault="003A7DD6" w:rsidP="00D702B6">
      <w:pPr>
        <w:pStyle w:val="ListParagraph"/>
        <w:numPr>
          <w:ilvl w:val="0"/>
          <w:numId w:val="27"/>
        </w:numPr>
        <w:tabs>
          <w:tab w:val="left" w:pos="567"/>
        </w:tabs>
        <w:ind w:right="510"/>
        <w:jc w:val="both"/>
        <w:rPr>
          <w:sz w:val="24"/>
          <w:szCs w:val="24"/>
          <w:lang w:val="sr-Cyrl-CS"/>
        </w:rPr>
      </w:pPr>
      <w:r w:rsidRPr="00D702B6">
        <w:rPr>
          <w:sz w:val="24"/>
          <w:szCs w:val="24"/>
          <w:lang w:val="sr-Cyrl-CS"/>
        </w:rPr>
        <w:t>the National Authorising Officer (NAO);</w:t>
      </w:r>
    </w:p>
    <w:p w14:paraId="729327FA" w14:textId="26C0CD93" w:rsidR="00520BEF" w:rsidRPr="00D702B6" w:rsidRDefault="003A7DD6" w:rsidP="00D702B6">
      <w:pPr>
        <w:pStyle w:val="ListParagraph"/>
        <w:numPr>
          <w:ilvl w:val="0"/>
          <w:numId w:val="27"/>
        </w:numPr>
        <w:tabs>
          <w:tab w:val="left" w:pos="567"/>
        </w:tabs>
        <w:ind w:right="510"/>
        <w:jc w:val="both"/>
        <w:rPr>
          <w:sz w:val="24"/>
          <w:szCs w:val="24"/>
        </w:rPr>
      </w:pPr>
      <w:bookmarkStart w:id="1" w:name="_Hlk138843719"/>
      <w:r w:rsidRPr="00D702B6">
        <w:rPr>
          <w:sz w:val="24"/>
          <w:szCs w:val="24"/>
        </w:rPr>
        <w:t xml:space="preserve">the management structure (MS) composed of a National Fund (NF) and a support </w:t>
      </w:r>
      <w:r w:rsidR="00520BEF" w:rsidRPr="00D702B6">
        <w:rPr>
          <w:sz w:val="24"/>
          <w:szCs w:val="24"/>
        </w:rPr>
        <w:t xml:space="preserve">  </w:t>
      </w:r>
    </w:p>
    <w:p w14:paraId="7F5287A4" w14:textId="4D9B3DC5" w:rsidR="003A7DD6" w:rsidRPr="00D702B6" w:rsidRDefault="003A7DD6" w:rsidP="00D702B6">
      <w:pPr>
        <w:pStyle w:val="ListParagraph"/>
        <w:numPr>
          <w:ilvl w:val="0"/>
          <w:numId w:val="27"/>
        </w:numPr>
        <w:tabs>
          <w:tab w:val="left" w:pos="567"/>
        </w:tabs>
        <w:ind w:right="510"/>
        <w:jc w:val="both"/>
        <w:rPr>
          <w:sz w:val="24"/>
          <w:szCs w:val="24"/>
        </w:rPr>
      </w:pPr>
      <w:r w:rsidRPr="00D702B6">
        <w:rPr>
          <w:sz w:val="24"/>
          <w:szCs w:val="24"/>
        </w:rPr>
        <w:t xml:space="preserve">office for the NAO (NAO SO); </w:t>
      </w:r>
    </w:p>
    <w:bookmarkEnd w:id="1"/>
    <w:p w14:paraId="1C2A8A07" w14:textId="1C8961C3" w:rsidR="003A7DD6" w:rsidRPr="00D702B6" w:rsidRDefault="003A7DD6" w:rsidP="00D702B6">
      <w:pPr>
        <w:pStyle w:val="ListParagraph"/>
        <w:numPr>
          <w:ilvl w:val="0"/>
          <w:numId w:val="27"/>
        </w:numPr>
        <w:tabs>
          <w:tab w:val="left" w:pos="567"/>
        </w:tabs>
        <w:ind w:right="510"/>
        <w:jc w:val="both"/>
        <w:rPr>
          <w:sz w:val="24"/>
          <w:szCs w:val="24"/>
        </w:rPr>
      </w:pPr>
      <w:r w:rsidRPr="00D702B6">
        <w:rPr>
          <w:sz w:val="24"/>
          <w:szCs w:val="24"/>
          <w:lang w:val="sr-Cyrl-CS"/>
        </w:rPr>
        <w:t>the operating structures</w:t>
      </w:r>
      <w:r w:rsidRPr="00D702B6">
        <w:rPr>
          <w:sz w:val="24"/>
          <w:szCs w:val="24"/>
        </w:rPr>
        <w:t xml:space="preserve"> (OS) for implementation of CAPs, CBC Programmes and IPARD II Programme; </w:t>
      </w:r>
    </w:p>
    <w:p w14:paraId="26FDF44E" w14:textId="5D783D18" w:rsidR="003A7DD6" w:rsidRPr="00D702B6" w:rsidRDefault="003A7DD6" w:rsidP="00D702B6">
      <w:pPr>
        <w:pStyle w:val="ListParagraph"/>
        <w:numPr>
          <w:ilvl w:val="0"/>
          <w:numId w:val="27"/>
        </w:numPr>
        <w:tabs>
          <w:tab w:val="left" w:pos="567"/>
        </w:tabs>
        <w:ind w:right="510"/>
        <w:jc w:val="both"/>
        <w:rPr>
          <w:sz w:val="24"/>
          <w:szCs w:val="24"/>
        </w:rPr>
      </w:pPr>
      <w:r w:rsidRPr="00D702B6">
        <w:rPr>
          <w:sz w:val="24"/>
          <w:szCs w:val="24"/>
        </w:rPr>
        <w:t xml:space="preserve">the Audit Authority (AA). </w:t>
      </w:r>
    </w:p>
    <w:p w14:paraId="77920BEE" w14:textId="17F6C37F" w:rsidR="003A7DD6" w:rsidRDefault="003A7DD6" w:rsidP="00D702B6">
      <w:pPr>
        <w:tabs>
          <w:tab w:val="left" w:pos="567"/>
        </w:tabs>
        <w:ind w:left="567" w:right="510"/>
        <w:jc w:val="both"/>
        <w:rPr>
          <w:sz w:val="24"/>
          <w:szCs w:val="24"/>
        </w:rPr>
      </w:pPr>
    </w:p>
    <w:p w14:paraId="70B6AD36" w14:textId="792144CB" w:rsidR="00B00380" w:rsidRDefault="00B00380">
      <w:pPr>
        <w:tabs>
          <w:tab w:val="left" w:pos="567"/>
        </w:tabs>
        <w:ind w:left="567" w:right="510"/>
        <w:jc w:val="both"/>
        <w:rPr>
          <w:sz w:val="24"/>
          <w:szCs w:val="24"/>
        </w:rPr>
      </w:pPr>
      <w:r>
        <w:rPr>
          <w:sz w:val="24"/>
          <w:szCs w:val="24"/>
        </w:rPr>
        <w:t xml:space="preserve">Further requirements </w:t>
      </w:r>
      <w:r w:rsidR="001368AA">
        <w:rPr>
          <w:sz w:val="24"/>
          <w:szCs w:val="24"/>
        </w:rPr>
        <w:t xml:space="preserve">pertaining to </w:t>
      </w:r>
      <w:r w:rsidR="001368AA" w:rsidRPr="003A7DD6">
        <w:rPr>
          <w:sz w:val="24"/>
          <w:szCs w:val="24"/>
          <w:lang w:val="en-GB"/>
        </w:rPr>
        <w:t>indirect management</w:t>
      </w:r>
      <w:r w:rsidR="001368AA">
        <w:rPr>
          <w:sz w:val="24"/>
          <w:szCs w:val="24"/>
          <w:lang w:val="en-GB"/>
        </w:rPr>
        <w:t xml:space="preserve"> with the beneficiary country</w:t>
      </w:r>
      <w:r w:rsidR="001368AA">
        <w:rPr>
          <w:sz w:val="24"/>
          <w:szCs w:val="24"/>
        </w:rPr>
        <w:t xml:space="preserve"> </w:t>
      </w:r>
      <w:r>
        <w:rPr>
          <w:sz w:val="24"/>
          <w:szCs w:val="24"/>
        </w:rPr>
        <w:t>are set out under the IPA III Financial Framework and Partnership Agreement</w:t>
      </w:r>
      <w:r w:rsidR="001368AA">
        <w:rPr>
          <w:sz w:val="24"/>
          <w:szCs w:val="24"/>
        </w:rPr>
        <w:t>.</w:t>
      </w:r>
    </w:p>
    <w:p w14:paraId="0C592379" w14:textId="342323C1" w:rsidR="00F54711" w:rsidRDefault="00F54711">
      <w:pPr>
        <w:tabs>
          <w:tab w:val="left" w:pos="567"/>
        </w:tabs>
        <w:ind w:left="567" w:right="510"/>
        <w:jc w:val="both"/>
        <w:rPr>
          <w:sz w:val="24"/>
          <w:szCs w:val="24"/>
        </w:rPr>
      </w:pPr>
      <w:r>
        <w:rPr>
          <w:sz w:val="24"/>
          <w:szCs w:val="24"/>
        </w:rPr>
        <w:t>National authorities have established the following structures and authorities to reflect requirements set out in IPA III:</w:t>
      </w:r>
    </w:p>
    <w:p w14:paraId="431F625A" w14:textId="5C51BE0B" w:rsidR="00F54711" w:rsidRDefault="00F54711" w:rsidP="00D702B6">
      <w:pPr>
        <w:pStyle w:val="ListParagraph"/>
        <w:numPr>
          <w:ilvl w:val="0"/>
          <w:numId w:val="41"/>
        </w:numPr>
        <w:tabs>
          <w:tab w:val="left" w:pos="567"/>
        </w:tabs>
        <w:ind w:left="1276" w:right="510"/>
        <w:jc w:val="both"/>
        <w:rPr>
          <w:sz w:val="24"/>
          <w:szCs w:val="24"/>
        </w:rPr>
      </w:pPr>
      <w:r>
        <w:rPr>
          <w:sz w:val="24"/>
          <w:szCs w:val="24"/>
        </w:rPr>
        <w:t>the National IPA Co-ordinator (NIPAC)</w:t>
      </w:r>
    </w:p>
    <w:p w14:paraId="2FCDC1F6" w14:textId="1F674203" w:rsidR="00F54711" w:rsidRPr="00D702B6" w:rsidRDefault="00F54711" w:rsidP="00D702B6">
      <w:pPr>
        <w:pStyle w:val="ListParagraph"/>
        <w:numPr>
          <w:ilvl w:val="0"/>
          <w:numId w:val="41"/>
        </w:numPr>
        <w:tabs>
          <w:tab w:val="left" w:pos="567"/>
        </w:tabs>
        <w:ind w:left="1276" w:right="510"/>
        <w:jc w:val="both"/>
        <w:rPr>
          <w:sz w:val="24"/>
          <w:szCs w:val="24"/>
        </w:rPr>
      </w:pPr>
      <w:r w:rsidRPr="00D702B6">
        <w:rPr>
          <w:sz w:val="24"/>
          <w:szCs w:val="24"/>
        </w:rPr>
        <w:t>the National Authorising Officer (NAO);</w:t>
      </w:r>
    </w:p>
    <w:p w14:paraId="00785F88" w14:textId="020412C8" w:rsidR="00F54711" w:rsidRDefault="00F54711" w:rsidP="00D702B6">
      <w:pPr>
        <w:pStyle w:val="ListParagraph"/>
        <w:numPr>
          <w:ilvl w:val="0"/>
          <w:numId w:val="41"/>
        </w:numPr>
        <w:tabs>
          <w:tab w:val="left" w:pos="567"/>
        </w:tabs>
        <w:ind w:left="1276" w:right="510"/>
        <w:jc w:val="both"/>
        <w:rPr>
          <w:sz w:val="24"/>
          <w:szCs w:val="24"/>
        </w:rPr>
      </w:pPr>
      <w:r w:rsidRPr="00D702B6">
        <w:rPr>
          <w:sz w:val="24"/>
          <w:szCs w:val="24"/>
        </w:rPr>
        <w:t xml:space="preserve">the management structure (MS) composed of Accounting Body (AB) and a </w:t>
      </w:r>
      <w:r w:rsidRPr="00F54711">
        <w:rPr>
          <w:sz w:val="24"/>
          <w:szCs w:val="24"/>
        </w:rPr>
        <w:t>support office</w:t>
      </w:r>
      <w:r w:rsidRPr="00D702B6">
        <w:rPr>
          <w:sz w:val="24"/>
          <w:szCs w:val="24"/>
        </w:rPr>
        <w:t xml:space="preserve"> (NAO SO); </w:t>
      </w:r>
    </w:p>
    <w:p w14:paraId="54319569" w14:textId="5C36DE14" w:rsidR="00F54711" w:rsidRDefault="00F54711" w:rsidP="00D702B6">
      <w:pPr>
        <w:pStyle w:val="ListParagraph"/>
        <w:numPr>
          <w:ilvl w:val="0"/>
          <w:numId w:val="41"/>
        </w:numPr>
        <w:tabs>
          <w:tab w:val="left" w:pos="567"/>
        </w:tabs>
        <w:ind w:left="1276" w:right="510"/>
        <w:jc w:val="both"/>
        <w:rPr>
          <w:sz w:val="24"/>
          <w:szCs w:val="24"/>
        </w:rPr>
      </w:pPr>
      <w:r>
        <w:rPr>
          <w:sz w:val="24"/>
          <w:szCs w:val="24"/>
        </w:rPr>
        <w:t>the operating structure (OS) composed on the MA, IBPMs and IBFM for implementation of CAPs and CBC Programmes</w:t>
      </w:r>
    </w:p>
    <w:p w14:paraId="0DDEA4E8" w14:textId="4DC62851" w:rsidR="00F54711" w:rsidRPr="00D702B6" w:rsidRDefault="00F54711" w:rsidP="00D702B6">
      <w:pPr>
        <w:pStyle w:val="ListParagraph"/>
        <w:numPr>
          <w:ilvl w:val="0"/>
          <w:numId w:val="41"/>
        </w:numPr>
        <w:tabs>
          <w:tab w:val="left" w:pos="567"/>
        </w:tabs>
        <w:ind w:left="1276" w:right="510"/>
        <w:jc w:val="both"/>
        <w:rPr>
          <w:sz w:val="24"/>
          <w:szCs w:val="24"/>
        </w:rPr>
      </w:pPr>
      <w:r>
        <w:rPr>
          <w:sz w:val="24"/>
          <w:szCs w:val="24"/>
        </w:rPr>
        <w:t>the Audit Authority (AA)</w:t>
      </w:r>
    </w:p>
    <w:p w14:paraId="521DDE95" w14:textId="77777777" w:rsidR="00F54711" w:rsidRPr="00D702B6" w:rsidRDefault="00F54711" w:rsidP="00D702B6">
      <w:pPr>
        <w:tabs>
          <w:tab w:val="left" w:pos="567"/>
        </w:tabs>
        <w:ind w:right="510"/>
        <w:jc w:val="both"/>
        <w:rPr>
          <w:sz w:val="24"/>
          <w:szCs w:val="24"/>
          <w:lang w:val="sr-Cyrl-CS"/>
        </w:rPr>
      </w:pPr>
    </w:p>
    <w:p w14:paraId="38E0A11F" w14:textId="5E9C09EE" w:rsidR="003A7DD6" w:rsidRPr="00DF7F0C" w:rsidRDefault="003A7DD6" w:rsidP="00D702B6">
      <w:pPr>
        <w:tabs>
          <w:tab w:val="left" w:pos="567"/>
        </w:tabs>
        <w:spacing w:before="121"/>
        <w:ind w:left="567" w:right="418"/>
        <w:jc w:val="both"/>
        <w:rPr>
          <w:iCs/>
          <w:sz w:val="24"/>
        </w:rPr>
      </w:pPr>
      <w:r w:rsidRPr="00DF7F0C">
        <w:rPr>
          <w:iCs/>
          <w:sz w:val="24"/>
        </w:rPr>
        <w:t xml:space="preserve">Even though the indirect management and operating structure is well set up in general, the main </w:t>
      </w:r>
      <w:r w:rsidRPr="00EC0732">
        <w:rPr>
          <w:iCs/>
          <w:sz w:val="24"/>
        </w:rPr>
        <w:t>shortcomings remain the relatively weak administrative and absorption capacities. In that sense, to ensure the effective and efficient implementation and audit of support provided under</w:t>
      </w:r>
      <w:r w:rsidRPr="00DF7F0C">
        <w:rPr>
          <w:iCs/>
          <w:sz w:val="24"/>
        </w:rPr>
        <w:t xml:space="preserve"> IPA, the responsible bodies, including the AA need to improve their capacities. Strengthening of the capacities is particularly important </w:t>
      </w:r>
      <w:r w:rsidR="00520BEF" w:rsidRPr="00DF7F0C">
        <w:rPr>
          <w:iCs/>
          <w:sz w:val="24"/>
        </w:rPr>
        <w:t>regarding</w:t>
      </w:r>
      <w:r w:rsidRPr="00DF7F0C">
        <w:rPr>
          <w:iCs/>
          <w:sz w:val="24"/>
        </w:rPr>
        <w:t xml:space="preserve"> the high turnover rate of the staff involved in management of pre-accession assistance. In addition to this, continuation of the support to enhancement of the management and audit system for IPA funds is crucial in light of the change</w:t>
      </w:r>
      <w:r w:rsidR="00424772">
        <w:rPr>
          <w:iCs/>
          <w:sz w:val="24"/>
        </w:rPr>
        <w:t>s brought by</w:t>
      </w:r>
      <w:r w:rsidRPr="00DF7F0C">
        <w:rPr>
          <w:iCs/>
          <w:sz w:val="24"/>
        </w:rPr>
        <w:t xml:space="preserve"> the IPA III </w:t>
      </w:r>
      <w:r w:rsidR="00424772">
        <w:rPr>
          <w:iCs/>
          <w:sz w:val="24"/>
        </w:rPr>
        <w:t>regulation and implementing regulation</w:t>
      </w:r>
      <w:r w:rsidRPr="00DF7F0C">
        <w:rPr>
          <w:iCs/>
          <w:sz w:val="24"/>
        </w:rPr>
        <w:t xml:space="preserve">. </w:t>
      </w:r>
    </w:p>
    <w:p w14:paraId="1C91FF40" w14:textId="36D37274" w:rsidR="003A7DD6" w:rsidRDefault="003A7DD6" w:rsidP="00D702B6">
      <w:pPr>
        <w:tabs>
          <w:tab w:val="left" w:pos="567"/>
        </w:tabs>
        <w:spacing w:before="121"/>
        <w:ind w:left="567" w:right="418"/>
        <w:jc w:val="both"/>
        <w:rPr>
          <w:iCs/>
          <w:sz w:val="24"/>
        </w:rPr>
      </w:pPr>
      <w:r w:rsidRPr="00DF7F0C">
        <w:rPr>
          <w:iCs/>
          <w:sz w:val="24"/>
        </w:rPr>
        <w:t>The EC is supporting the national authorities involved in decentralised/indirect management of the EU IPA programme under the IPA 2016 project “Successful implementation of EU funded projects under indirect management system of EU pre-accession assistance”. Though it was initially planned that the AA would be supported by this project, the assistance (as reflected in the project ToRs) has eventually been focused on other stakeholders while the AA remains in need for support for its administrative and operation capacities in the short term.</w:t>
      </w:r>
    </w:p>
    <w:p w14:paraId="0009C7FE" w14:textId="77777777" w:rsidR="001368AA" w:rsidRPr="00DF7F0C" w:rsidRDefault="001368AA" w:rsidP="00D702B6">
      <w:pPr>
        <w:tabs>
          <w:tab w:val="left" w:pos="567"/>
        </w:tabs>
        <w:spacing w:before="121"/>
        <w:ind w:left="567" w:right="418"/>
        <w:jc w:val="both"/>
        <w:rPr>
          <w:iCs/>
          <w:sz w:val="24"/>
        </w:rPr>
      </w:pPr>
    </w:p>
    <w:p w14:paraId="7DEEA09F" w14:textId="77777777" w:rsidR="003A7DD6" w:rsidRPr="003A7DD6" w:rsidRDefault="003A7DD6" w:rsidP="00D702B6">
      <w:pPr>
        <w:tabs>
          <w:tab w:val="left" w:pos="567"/>
        </w:tabs>
        <w:ind w:left="567" w:right="510"/>
        <w:rPr>
          <w:b/>
          <w:sz w:val="24"/>
          <w:szCs w:val="24"/>
          <w:u w:val="single"/>
        </w:rPr>
      </w:pPr>
      <w:r w:rsidRPr="003A7DD6">
        <w:rPr>
          <w:b/>
          <w:sz w:val="24"/>
          <w:szCs w:val="24"/>
          <w:u w:val="single"/>
        </w:rPr>
        <w:t>General Functions of the Audit Authority</w:t>
      </w:r>
    </w:p>
    <w:p w14:paraId="4694EB6C" w14:textId="77777777" w:rsidR="003A7DD6" w:rsidRPr="003A7DD6" w:rsidRDefault="003A7DD6" w:rsidP="00D702B6">
      <w:pPr>
        <w:tabs>
          <w:tab w:val="left" w:pos="567"/>
        </w:tabs>
        <w:ind w:left="567" w:right="510"/>
        <w:rPr>
          <w:b/>
          <w:sz w:val="24"/>
          <w:szCs w:val="24"/>
          <w:u w:val="single"/>
        </w:rPr>
      </w:pPr>
    </w:p>
    <w:p w14:paraId="5A186B38" w14:textId="77777777" w:rsidR="003A7DD6" w:rsidRPr="003A7DD6" w:rsidRDefault="003A7DD6" w:rsidP="00D702B6">
      <w:pPr>
        <w:tabs>
          <w:tab w:val="left" w:pos="567"/>
        </w:tabs>
        <w:ind w:left="567" w:right="510"/>
        <w:jc w:val="both"/>
        <w:rPr>
          <w:sz w:val="24"/>
          <w:szCs w:val="24"/>
          <w:lang w:val="en-GB"/>
        </w:rPr>
      </w:pPr>
      <w:r w:rsidRPr="00EC0732">
        <w:rPr>
          <w:sz w:val="24"/>
          <w:szCs w:val="24"/>
          <w:lang w:val="en-GB"/>
        </w:rPr>
        <w:t xml:space="preserve">Governmental Audit Office of EU Funds (hereinafter: GAO) was established as a service of the Government of the Republic of Serbia </w:t>
      </w:r>
      <w:r w:rsidRPr="00EC0732">
        <w:rPr>
          <w:sz w:val="24"/>
          <w:szCs w:val="24"/>
        </w:rPr>
        <w:t>with the Decree on establishment of the Audit Authority Office of EU Funds (Official Gazette (OG) no 41/11 and 83/11) on 2 June 2011 pursuant to Article 31, Paragraph 1 of the Law on Government (OG no. 55/05, 71/05 – amended, 101/07, 65/08 and 16/11</w:t>
      </w:r>
      <w:r w:rsidRPr="00EC0732">
        <w:rPr>
          <w:sz w:val="24"/>
          <w:szCs w:val="24"/>
          <w:lang w:val="en-GB"/>
        </w:rPr>
        <w:t>, and acting as the audit authority for the Instrument for Pre-Accession Assistance. The Audit Authority is functionally independent from all actors in the management, control and</w:t>
      </w:r>
      <w:r w:rsidRPr="003A7DD6">
        <w:rPr>
          <w:sz w:val="24"/>
          <w:szCs w:val="24"/>
          <w:lang w:val="en-GB"/>
        </w:rPr>
        <w:t xml:space="preserve"> supervision system that was </w:t>
      </w:r>
      <w:r w:rsidRPr="003A7DD6">
        <w:rPr>
          <w:sz w:val="24"/>
          <w:szCs w:val="24"/>
          <w:lang w:val="en-GB"/>
        </w:rPr>
        <w:lastRenderedPageBreak/>
        <w:t xml:space="preserve">established in the Republic of Serbia for implementation of IPA funds. The GAO acts in the capacity of a legal entity.  </w:t>
      </w:r>
    </w:p>
    <w:p w14:paraId="75D62D24" w14:textId="77777777" w:rsidR="003A7DD6" w:rsidRPr="003A7DD6" w:rsidRDefault="003A7DD6" w:rsidP="00D702B6">
      <w:pPr>
        <w:tabs>
          <w:tab w:val="left" w:pos="567"/>
        </w:tabs>
        <w:ind w:left="567" w:right="510"/>
        <w:jc w:val="both"/>
        <w:rPr>
          <w:sz w:val="24"/>
          <w:szCs w:val="24"/>
          <w:lang w:val="en-GB"/>
        </w:rPr>
      </w:pPr>
    </w:p>
    <w:p w14:paraId="0911D849" w14:textId="77777777" w:rsidR="000E555E" w:rsidRDefault="003A7DD6" w:rsidP="00D702B6">
      <w:pPr>
        <w:tabs>
          <w:tab w:val="left" w:pos="567"/>
        </w:tabs>
        <w:ind w:left="567" w:right="510"/>
        <w:jc w:val="both"/>
        <w:rPr>
          <w:sz w:val="24"/>
          <w:szCs w:val="24"/>
        </w:rPr>
      </w:pPr>
      <w:r w:rsidRPr="003A7DD6">
        <w:rPr>
          <w:sz w:val="24"/>
          <w:szCs w:val="24"/>
        </w:rPr>
        <w:t xml:space="preserve">The GAO performs professional tasks for the needs of the Government, which are related to auditing and verification of compliance of the European Union programmes implementation system where management powers are conferred to the Republic of Serbia, in line with obligations undertaken under </w:t>
      </w:r>
    </w:p>
    <w:p w14:paraId="1AD945A3" w14:textId="2335E3D4" w:rsidR="000E555E" w:rsidRPr="00D702B6" w:rsidRDefault="003A7DD6" w:rsidP="00D702B6">
      <w:pPr>
        <w:pStyle w:val="ListParagraph"/>
        <w:numPr>
          <w:ilvl w:val="0"/>
          <w:numId w:val="30"/>
        </w:numPr>
        <w:tabs>
          <w:tab w:val="left" w:pos="567"/>
        </w:tabs>
        <w:ind w:right="510"/>
        <w:jc w:val="both"/>
        <w:rPr>
          <w:sz w:val="24"/>
          <w:szCs w:val="24"/>
        </w:rPr>
      </w:pPr>
      <w:r w:rsidRPr="00D702B6">
        <w:rPr>
          <w:sz w:val="24"/>
          <w:szCs w:val="24"/>
        </w:rPr>
        <w:t xml:space="preserve">the Law Ratifying the Framework Agreement between the European Commission and the Republic of Serbia on the rules on cooperation regarding the financial aid of the European Commission to the Republic of Serbia, in accordance with the rules of the instruments of pre-accession assistance (Official Gazette of the Republic of Serbia, no. 124/07), </w:t>
      </w:r>
    </w:p>
    <w:p w14:paraId="348EAA33" w14:textId="5F7EE0A0" w:rsidR="003A7DD6" w:rsidRPr="00D702B6" w:rsidRDefault="003A7DD6" w:rsidP="00D702B6">
      <w:pPr>
        <w:pStyle w:val="ListParagraph"/>
        <w:numPr>
          <w:ilvl w:val="0"/>
          <w:numId w:val="30"/>
        </w:numPr>
        <w:tabs>
          <w:tab w:val="left" w:pos="567"/>
        </w:tabs>
        <w:ind w:right="510"/>
        <w:jc w:val="both"/>
        <w:rPr>
          <w:sz w:val="24"/>
          <w:szCs w:val="24"/>
        </w:rPr>
      </w:pPr>
      <w:r w:rsidRPr="00D702B6">
        <w:rPr>
          <w:sz w:val="24"/>
          <w:szCs w:val="24"/>
        </w:rPr>
        <w:t>the Law ratifying the Framework Agreement between the Republic of Serbia and the European Commission on the arrangements for implementation of Union financial assistance to the Republic of Serbia under the instrument for pre-accession assistance (IPA II) (Official Gazette of the Republic of Serbia, no. 19/2014)</w:t>
      </w:r>
      <w:r w:rsidR="000E555E" w:rsidRPr="00D702B6">
        <w:rPr>
          <w:sz w:val="24"/>
          <w:szCs w:val="24"/>
        </w:rPr>
        <w:t>, and</w:t>
      </w:r>
    </w:p>
    <w:p w14:paraId="154095DB" w14:textId="1481B8F0" w:rsidR="000E555E" w:rsidRPr="00D702B6" w:rsidRDefault="000E555E" w:rsidP="00D702B6">
      <w:pPr>
        <w:pStyle w:val="ListParagraph"/>
        <w:numPr>
          <w:ilvl w:val="0"/>
          <w:numId w:val="30"/>
        </w:numPr>
        <w:tabs>
          <w:tab w:val="left" w:pos="567"/>
        </w:tabs>
        <w:ind w:right="510"/>
        <w:jc w:val="both"/>
        <w:rPr>
          <w:sz w:val="24"/>
          <w:szCs w:val="24"/>
        </w:rPr>
      </w:pPr>
      <w:r w:rsidRPr="00D702B6">
        <w:rPr>
          <w:sz w:val="24"/>
          <w:szCs w:val="24"/>
        </w:rPr>
        <w:t>The Law on the Ratification of the Financial Framework Partnership Agreement (IPA III FFPA) between the Republic of Serbia, represented by Government of Serbia and the European Commission on the specific arrangements for implementation of Union financial assistance to the Republic of Serbia under the Instrument for Pre- Accession Assistance (IPA III) (Official Gazette of the Republic of Serbia, International Treaties, No 6/2022 dated 12 December 202</w:t>
      </w:r>
      <w:r w:rsidR="00FA00D6">
        <w:rPr>
          <w:sz w:val="24"/>
          <w:szCs w:val="24"/>
        </w:rPr>
        <w:t>2</w:t>
      </w:r>
      <w:r w:rsidRPr="00D702B6">
        <w:rPr>
          <w:strike/>
          <w:sz w:val="24"/>
          <w:szCs w:val="24"/>
        </w:rPr>
        <w:t>3</w:t>
      </w:r>
      <w:r w:rsidRPr="00D702B6">
        <w:rPr>
          <w:sz w:val="24"/>
          <w:szCs w:val="24"/>
        </w:rPr>
        <w:t>).</w:t>
      </w:r>
    </w:p>
    <w:p w14:paraId="0FE7A384" w14:textId="77777777" w:rsidR="005407EC" w:rsidRDefault="005407EC" w:rsidP="00D702B6">
      <w:pPr>
        <w:tabs>
          <w:tab w:val="left" w:pos="567"/>
        </w:tabs>
        <w:ind w:left="567" w:right="510"/>
        <w:jc w:val="both"/>
        <w:rPr>
          <w:sz w:val="24"/>
          <w:szCs w:val="24"/>
        </w:rPr>
      </w:pPr>
    </w:p>
    <w:p w14:paraId="4AF1B94B" w14:textId="257190C3" w:rsidR="003A7DD6" w:rsidRDefault="003A7DD6" w:rsidP="00D702B6">
      <w:pPr>
        <w:tabs>
          <w:tab w:val="left" w:pos="567"/>
        </w:tabs>
        <w:ind w:left="567" w:right="510"/>
        <w:jc w:val="both"/>
        <w:rPr>
          <w:sz w:val="24"/>
          <w:szCs w:val="24"/>
        </w:rPr>
      </w:pPr>
      <w:r w:rsidRPr="00546EBD">
        <w:rPr>
          <w:sz w:val="24"/>
          <w:szCs w:val="24"/>
        </w:rPr>
        <w:t xml:space="preserve">GAO is operating in accordance with </w:t>
      </w:r>
      <w:r w:rsidR="00761291" w:rsidRPr="00546EBD">
        <w:rPr>
          <w:sz w:val="24"/>
          <w:szCs w:val="24"/>
        </w:rPr>
        <w:t>six</w:t>
      </w:r>
      <w:r w:rsidRPr="00546EBD">
        <w:rPr>
          <w:sz w:val="24"/>
          <w:szCs w:val="24"/>
        </w:rPr>
        <w:t xml:space="preserve"> adopted manuals: </w:t>
      </w:r>
      <w:r w:rsidR="00761291" w:rsidRPr="00546EBD">
        <w:rPr>
          <w:sz w:val="24"/>
          <w:szCs w:val="24"/>
        </w:rPr>
        <w:t xml:space="preserve">(1) </w:t>
      </w:r>
      <w:r w:rsidRPr="00546EBD">
        <w:rPr>
          <w:sz w:val="24"/>
          <w:szCs w:val="24"/>
        </w:rPr>
        <w:t>IPA 2007-2013 Audit Manual (adopted in March 2015),</w:t>
      </w:r>
      <w:r w:rsidR="00761291" w:rsidRPr="00546EBD">
        <w:rPr>
          <w:sz w:val="24"/>
          <w:szCs w:val="24"/>
        </w:rPr>
        <w:t xml:space="preserve"> (2)</w:t>
      </w:r>
      <w:r w:rsidRPr="00546EBD">
        <w:rPr>
          <w:sz w:val="24"/>
          <w:szCs w:val="24"/>
        </w:rPr>
        <w:t xml:space="preserve"> IPA 2014-2020 Audit Manual (adopted on 22 May 2018)</w:t>
      </w:r>
      <w:r w:rsidR="00695C01" w:rsidRPr="00546EBD">
        <w:t xml:space="preserve"> </w:t>
      </w:r>
      <w:r w:rsidR="007A2A39" w:rsidRPr="00546EBD">
        <w:rPr>
          <w:sz w:val="24"/>
          <w:szCs w:val="24"/>
        </w:rPr>
        <w:t>and</w:t>
      </w:r>
      <w:r w:rsidR="007A2A39" w:rsidRPr="00546EBD">
        <w:t xml:space="preserve"> </w:t>
      </w:r>
      <w:r w:rsidR="007A2A39" w:rsidRPr="00546EBD">
        <w:rPr>
          <w:sz w:val="24"/>
          <w:szCs w:val="24"/>
        </w:rPr>
        <w:t>superseding</w:t>
      </w:r>
      <w:r w:rsidR="007A2A39" w:rsidRPr="00546EBD">
        <w:t xml:space="preserve"> </w:t>
      </w:r>
      <w:r w:rsidR="00695C01" w:rsidRPr="00546EBD">
        <w:rPr>
          <w:sz w:val="24"/>
          <w:szCs w:val="24"/>
        </w:rPr>
        <w:t>Audit Manual, version 2.</w:t>
      </w:r>
      <w:r w:rsidR="00EF5409" w:rsidRPr="00546EBD">
        <w:rPr>
          <w:sz w:val="24"/>
          <w:szCs w:val="24"/>
        </w:rPr>
        <w:t>4</w:t>
      </w:r>
      <w:r w:rsidR="00695C01" w:rsidRPr="00546EBD">
        <w:rPr>
          <w:sz w:val="24"/>
          <w:szCs w:val="24"/>
        </w:rPr>
        <w:t xml:space="preserve">, adopted on </w:t>
      </w:r>
      <w:r w:rsidR="00EF5409" w:rsidRPr="00546EBD">
        <w:rPr>
          <w:sz w:val="24"/>
          <w:szCs w:val="24"/>
        </w:rPr>
        <w:t>15 August 2023)</w:t>
      </w:r>
      <w:r w:rsidRPr="00546EBD">
        <w:rPr>
          <w:sz w:val="24"/>
          <w:szCs w:val="24"/>
        </w:rPr>
        <w:t xml:space="preserve">, </w:t>
      </w:r>
      <w:r w:rsidR="00761291" w:rsidRPr="00546EBD">
        <w:rPr>
          <w:sz w:val="24"/>
          <w:szCs w:val="24"/>
        </w:rPr>
        <w:t xml:space="preserve">(3) </w:t>
      </w:r>
      <w:r w:rsidRPr="00546EBD">
        <w:rPr>
          <w:sz w:val="24"/>
          <w:szCs w:val="24"/>
        </w:rPr>
        <w:t xml:space="preserve">Horizontal Matters Manual (adopted on 11 December 2017), </w:t>
      </w:r>
      <w:r w:rsidR="00761291" w:rsidRPr="00546EBD">
        <w:rPr>
          <w:sz w:val="24"/>
          <w:szCs w:val="24"/>
        </w:rPr>
        <w:t xml:space="preserve">(4) </w:t>
      </w:r>
      <w:r w:rsidRPr="00546EBD">
        <w:rPr>
          <w:sz w:val="24"/>
          <w:szCs w:val="24"/>
        </w:rPr>
        <w:t xml:space="preserve">Information Security Policy (adopted on 18 March 2019), </w:t>
      </w:r>
      <w:r w:rsidR="00761291" w:rsidRPr="00546EBD">
        <w:rPr>
          <w:sz w:val="24"/>
          <w:szCs w:val="24"/>
        </w:rPr>
        <w:t xml:space="preserve">(5) </w:t>
      </w:r>
      <w:r w:rsidRPr="00546EBD">
        <w:rPr>
          <w:sz w:val="24"/>
          <w:szCs w:val="24"/>
        </w:rPr>
        <w:t>Quality Assurance and Control Manual IPA 2014-2020 (adopted 31 July 2017</w:t>
      </w:r>
      <w:r w:rsidR="005E159E" w:rsidRPr="00546EBD">
        <w:rPr>
          <w:sz w:val="24"/>
          <w:szCs w:val="24"/>
        </w:rPr>
        <w:t xml:space="preserve">, </w:t>
      </w:r>
      <w:r w:rsidR="00761291" w:rsidRPr="00546EBD">
        <w:rPr>
          <w:sz w:val="24"/>
          <w:szCs w:val="24"/>
        </w:rPr>
        <w:t xml:space="preserve">(6) </w:t>
      </w:r>
      <w:r w:rsidR="005E159E" w:rsidRPr="00546EBD">
        <w:rPr>
          <w:sz w:val="24"/>
          <w:szCs w:val="24"/>
        </w:rPr>
        <w:t>Manual for Audit Software</w:t>
      </w:r>
      <w:r w:rsidR="00EF5409" w:rsidRPr="00546EBD">
        <w:rPr>
          <w:sz w:val="24"/>
          <w:szCs w:val="24"/>
        </w:rPr>
        <w:t xml:space="preserve"> (effective from 13 November 2018)</w:t>
      </w:r>
      <w:r w:rsidR="005E159E" w:rsidRPr="00546EBD">
        <w:rPr>
          <w:sz w:val="24"/>
          <w:szCs w:val="24"/>
        </w:rPr>
        <w:t>.</w:t>
      </w:r>
      <w:r w:rsidR="00294A83" w:rsidRPr="00546EBD">
        <w:rPr>
          <w:rStyle w:val="FootnoteReference"/>
          <w:sz w:val="24"/>
          <w:szCs w:val="24"/>
        </w:rPr>
        <w:footnoteReference w:id="1"/>
      </w:r>
    </w:p>
    <w:p w14:paraId="342B02C6" w14:textId="77777777" w:rsidR="00A30ADA" w:rsidRPr="003A7DD6" w:rsidRDefault="00A30ADA" w:rsidP="00D702B6">
      <w:pPr>
        <w:tabs>
          <w:tab w:val="left" w:pos="567"/>
        </w:tabs>
        <w:ind w:left="567" w:right="510"/>
        <w:jc w:val="both"/>
        <w:rPr>
          <w:sz w:val="24"/>
          <w:szCs w:val="24"/>
        </w:rPr>
      </w:pPr>
    </w:p>
    <w:p w14:paraId="3FA92903" w14:textId="77777777" w:rsidR="00D702B6" w:rsidRDefault="00D702B6" w:rsidP="00D702B6">
      <w:pPr>
        <w:tabs>
          <w:tab w:val="left" w:pos="567"/>
        </w:tabs>
        <w:ind w:left="567" w:right="510"/>
        <w:jc w:val="both"/>
        <w:rPr>
          <w:sz w:val="24"/>
          <w:szCs w:val="24"/>
          <w:u w:val="single"/>
        </w:rPr>
      </w:pPr>
    </w:p>
    <w:p w14:paraId="7B3735E4" w14:textId="349B2A0E" w:rsidR="006F55B4" w:rsidRPr="006F55B4" w:rsidRDefault="006F55B4" w:rsidP="00D702B6">
      <w:pPr>
        <w:tabs>
          <w:tab w:val="left" w:pos="567"/>
        </w:tabs>
        <w:ind w:left="567" w:right="510"/>
        <w:jc w:val="both"/>
        <w:rPr>
          <w:sz w:val="24"/>
          <w:szCs w:val="24"/>
          <w:u w:val="single"/>
        </w:rPr>
      </w:pPr>
      <w:r w:rsidRPr="006F55B4">
        <w:rPr>
          <w:sz w:val="24"/>
          <w:szCs w:val="24"/>
          <w:u w:val="single"/>
        </w:rPr>
        <w:t>Current need</w:t>
      </w:r>
      <w:r w:rsidR="003E2E39">
        <w:rPr>
          <w:sz w:val="24"/>
          <w:szCs w:val="24"/>
          <w:u w:val="single"/>
        </w:rPr>
        <w:t>s of GAO</w:t>
      </w:r>
      <w:r w:rsidRPr="006F55B4">
        <w:rPr>
          <w:sz w:val="24"/>
          <w:szCs w:val="24"/>
          <w:u w:val="single"/>
        </w:rPr>
        <w:t xml:space="preserve"> </w:t>
      </w:r>
    </w:p>
    <w:p w14:paraId="101B75C6" w14:textId="72BA622B" w:rsidR="006F55B4" w:rsidRPr="006F55B4" w:rsidRDefault="006F55B4" w:rsidP="00D702B6">
      <w:pPr>
        <w:tabs>
          <w:tab w:val="left" w:pos="567"/>
        </w:tabs>
        <w:ind w:left="567" w:right="510"/>
        <w:jc w:val="both"/>
        <w:rPr>
          <w:sz w:val="24"/>
          <w:szCs w:val="24"/>
        </w:rPr>
      </w:pPr>
      <w:r w:rsidRPr="006F55B4">
        <w:rPr>
          <w:sz w:val="24"/>
          <w:szCs w:val="24"/>
        </w:rPr>
        <w:t xml:space="preserve">The topics </w:t>
      </w:r>
      <w:r w:rsidR="00C50A22">
        <w:rPr>
          <w:sz w:val="24"/>
          <w:szCs w:val="24"/>
        </w:rPr>
        <w:t>include</w:t>
      </w:r>
      <w:r w:rsidRPr="006F55B4">
        <w:rPr>
          <w:sz w:val="24"/>
          <w:szCs w:val="24"/>
        </w:rPr>
        <w:t>:</w:t>
      </w:r>
    </w:p>
    <w:p w14:paraId="0881EFD8" w14:textId="6E0C41F4" w:rsidR="006F55B4" w:rsidRPr="00D702B6" w:rsidRDefault="00821775" w:rsidP="00D702B6">
      <w:pPr>
        <w:pStyle w:val="ListParagraph"/>
        <w:numPr>
          <w:ilvl w:val="0"/>
          <w:numId w:val="31"/>
        </w:numPr>
        <w:tabs>
          <w:tab w:val="left" w:pos="567"/>
          <w:tab w:val="left" w:pos="1710"/>
        </w:tabs>
        <w:ind w:right="510"/>
        <w:jc w:val="both"/>
        <w:rPr>
          <w:sz w:val="24"/>
          <w:szCs w:val="24"/>
        </w:rPr>
      </w:pPr>
      <w:r w:rsidRPr="00D702B6">
        <w:rPr>
          <w:b/>
          <w:sz w:val="24"/>
          <w:szCs w:val="24"/>
        </w:rPr>
        <w:t>Closure of the programmes</w:t>
      </w:r>
      <w:r w:rsidR="006F55B4" w:rsidRPr="00D702B6">
        <w:rPr>
          <w:sz w:val="24"/>
          <w:szCs w:val="24"/>
        </w:rPr>
        <w:t xml:space="preserve"> implemented in period 2007-2013 and 2014-2020 for the shared management and indirect management programmes – preparation for closure of the programmes in accordance with request of the EC. </w:t>
      </w:r>
    </w:p>
    <w:p w14:paraId="7BDAECCF" w14:textId="7354F771" w:rsidR="006F55B4" w:rsidRPr="006A53AF" w:rsidRDefault="00821775" w:rsidP="00D702B6">
      <w:pPr>
        <w:pStyle w:val="ListParagraph"/>
        <w:numPr>
          <w:ilvl w:val="0"/>
          <w:numId w:val="31"/>
        </w:numPr>
        <w:tabs>
          <w:tab w:val="left" w:pos="567"/>
          <w:tab w:val="left" w:pos="1710"/>
        </w:tabs>
        <w:ind w:right="510"/>
        <w:jc w:val="both"/>
        <w:rPr>
          <w:sz w:val="24"/>
          <w:szCs w:val="24"/>
        </w:rPr>
      </w:pPr>
      <w:r w:rsidRPr="00D702B6">
        <w:rPr>
          <w:b/>
          <w:sz w:val="24"/>
          <w:szCs w:val="24"/>
        </w:rPr>
        <w:t>Performance audit</w:t>
      </w:r>
      <w:r w:rsidR="006F55B4" w:rsidRPr="006A53AF">
        <w:rPr>
          <w:sz w:val="24"/>
          <w:szCs w:val="24"/>
        </w:rPr>
        <w:t>- Performance audit is type of audit with specific audit objective and scope. Since the AA has not performed performance audit up to 202</w:t>
      </w:r>
      <w:r w:rsidR="00B00380" w:rsidRPr="006A53AF">
        <w:rPr>
          <w:sz w:val="24"/>
          <w:szCs w:val="24"/>
        </w:rPr>
        <w:t>3</w:t>
      </w:r>
      <w:r w:rsidR="006F55B4" w:rsidRPr="006A53AF">
        <w:rPr>
          <w:sz w:val="24"/>
          <w:szCs w:val="24"/>
        </w:rPr>
        <w:t xml:space="preserve"> it is necessary to train staff in conducting this type of audit (audit methodology, specific request of the European Commission, sharing experience with Member States countries and other IPA countries on relevant topic);</w:t>
      </w:r>
    </w:p>
    <w:p w14:paraId="18BBBC02" w14:textId="36E363E5" w:rsidR="006F55B4" w:rsidRPr="00D702B6" w:rsidRDefault="006F55B4" w:rsidP="00D702B6">
      <w:pPr>
        <w:pStyle w:val="ListParagraph"/>
        <w:numPr>
          <w:ilvl w:val="0"/>
          <w:numId w:val="31"/>
        </w:numPr>
        <w:tabs>
          <w:tab w:val="left" w:pos="567"/>
          <w:tab w:val="left" w:pos="1710"/>
        </w:tabs>
        <w:ind w:right="510"/>
        <w:jc w:val="both"/>
        <w:rPr>
          <w:sz w:val="24"/>
          <w:szCs w:val="24"/>
        </w:rPr>
      </w:pPr>
      <w:r w:rsidRPr="00D702B6">
        <w:rPr>
          <w:b/>
          <w:sz w:val="24"/>
          <w:szCs w:val="24"/>
        </w:rPr>
        <w:t>IPA III</w:t>
      </w:r>
      <w:r w:rsidRPr="00D702B6">
        <w:rPr>
          <w:sz w:val="24"/>
          <w:szCs w:val="24"/>
        </w:rPr>
        <w:t xml:space="preserve"> </w:t>
      </w:r>
      <w:r w:rsidR="00821775" w:rsidRPr="00D702B6">
        <w:rPr>
          <w:b/>
          <w:sz w:val="24"/>
          <w:szCs w:val="24"/>
        </w:rPr>
        <w:t>audit challenges</w:t>
      </w:r>
      <w:r w:rsidR="00821775" w:rsidRPr="00D702B6">
        <w:rPr>
          <w:sz w:val="24"/>
          <w:szCs w:val="24"/>
        </w:rPr>
        <w:t xml:space="preserve"> </w:t>
      </w:r>
      <w:r w:rsidRPr="00D702B6">
        <w:rPr>
          <w:sz w:val="24"/>
          <w:szCs w:val="24"/>
        </w:rPr>
        <w:t xml:space="preserve">were not covered by previous technical assistance projects. Having in mind </w:t>
      </w:r>
      <w:r w:rsidR="000E35D8" w:rsidRPr="00D702B6">
        <w:rPr>
          <w:sz w:val="24"/>
          <w:szCs w:val="24"/>
        </w:rPr>
        <w:t xml:space="preserve">the changes brought by the IPA III </w:t>
      </w:r>
      <w:r w:rsidR="000E35D8" w:rsidRPr="00D702B6">
        <w:rPr>
          <w:iCs/>
          <w:sz w:val="24"/>
        </w:rPr>
        <w:t>regulation and implementing regulation,</w:t>
      </w:r>
      <w:r w:rsidRPr="00D702B6">
        <w:rPr>
          <w:sz w:val="24"/>
          <w:szCs w:val="24"/>
        </w:rPr>
        <w:t xml:space="preserve"> </w:t>
      </w:r>
      <w:r w:rsidR="000E35D8" w:rsidRPr="00D702B6">
        <w:rPr>
          <w:sz w:val="24"/>
          <w:szCs w:val="24"/>
        </w:rPr>
        <w:t xml:space="preserve">support </w:t>
      </w:r>
      <w:r w:rsidRPr="00D702B6">
        <w:rPr>
          <w:sz w:val="24"/>
          <w:szCs w:val="24"/>
        </w:rPr>
        <w:t xml:space="preserve">is necessary to prepare </w:t>
      </w:r>
      <w:r w:rsidR="000E35D8" w:rsidRPr="00D702B6">
        <w:rPr>
          <w:sz w:val="24"/>
          <w:szCs w:val="24"/>
        </w:rPr>
        <w:t xml:space="preserve">the GAO </w:t>
      </w:r>
      <w:r w:rsidRPr="00D702B6">
        <w:rPr>
          <w:sz w:val="24"/>
          <w:szCs w:val="24"/>
        </w:rPr>
        <w:t xml:space="preserve">for </w:t>
      </w:r>
      <w:r w:rsidR="000E35D8" w:rsidRPr="00D702B6">
        <w:rPr>
          <w:sz w:val="24"/>
          <w:szCs w:val="24"/>
        </w:rPr>
        <w:t xml:space="preserve">the 2021-2027 </w:t>
      </w:r>
      <w:r w:rsidRPr="00D702B6">
        <w:rPr>
          <w:sz w:val="24"/>
          <w:szCs w:val="24"/>
        </w:rPr>
        <w:t>programming period. Prepare and adopt new methodology and train staff on the specific</w:t>
      </w:r>
      <w:r w:rsidR="000E35D8" w:rsidRPr="00D702B6">
        <w:rPr>
          <w:sz w:val="24"/>
          <w:szCs w:val="24"/>
        </w:rPr>
        <w:t xml:space="preserve"> requirements arising from the IPA III</w:t>
      </w:r>
      <w:r w:rsidRPr="00D702B6">
        <w:rPr>
          <w:sz w:val="24"/>
          <w:szCs w:val="24"/>
        </w:rPr>
        <w:t xml:space="preserve"> regulation. Preparation for IPA 2021-2027 </w:t>
      </w:r>
      <w:r w:rsidR="00821775" w:rsidRPr="00D702B6">
        <w:rPr>
          <w:sz w:val="24"/>
          <w:szCs w:val="24"/>
        </w:rPr>
        <w:t>remain</w:t>
      </w:r>
      <w:r w:rsidRPr="00D702B6">
        <w:rPr>
          <w:sz w:val="24"/>
          <w:szCs w:val="24"/>
        </w:rPr>
        <w:t xml:space="preserve">s a challenge for the auditors of AA. </w:t>
      </w:r>
    </w:p>
    <w:p w14:paraId="2B7AC75F" w14:textId="528E2EEE" w:rsidR="000F62CB" w:rsidRPr="00D702B6" w:rsidRDefault="000F62CB" w:rsidP="00D702B6">
      <w:pPr>
        <w:pStyle w:val="ListParagraph"/>
        <w:numPr>
          <w:ilvl w:val="0"/>
          <w:numId w:val="31"/>
        </w:numPr>
        <w:tabs>
          <w:tab w:val="left" w:pos="567"/>
          <w:tab w:val="left" w:pos="1710"/>
        </w:tabs>
        <w:ind w:right="510"/>
        <w:jc w:val="both"/>
        <w:rPr>
          <w:sz w:val="24"/>
          <w:szCs w:val="24"/>
          <w:lang w:val="en-IE"/>
        </w:rPr>
      </w:pPr>
      <w:r w:rsidRPr="00D702B6">
        <w:rPr>
          <w:b/>
          <w:sz w:val="24"/>
          <w:szCs w:val="24"/>
          <w:lang w:val="en-IE"/>
        </w:rPr>
        <w:t xml:space="preserve">Compliance </w:t>
      </w:r>
      <w:r w:rsidR="00FC3300">
        <w:rPr>
          <w:b/>
          <w:sz w:val="24"/>
          <w:szCs w:val="24"/>
          <w:lang w:val="en-IE"/>
        </w:rPr>
        <w:t>assessment</w:t>
      </w:r>
      <w:r w:rsidRPr="00D702B6">
        <w:rPr>
          <w:b/>
          <w:sz w:val="24"/>
          <w:szCs w:val="24"/>
          <w:lang w:val="en-IE"/>
        </w:rPr>
        <w:t xml:space="preserve"> </w:t>
      </w:r>
      <w:r w:rsidRPr="00D702B6">
        <w:rPr>
          <w:bCs/>
          <w:sz w:val="24"/>
          <w:szCs w:val="24"/>
          <w:lang w:val="en-IE"/>
        </w:rPr>
        <w:t xml:space="preserve">of newly introduced bodies in the Management Structure. For </w:t>
      </w:r>
      <w:r w:rsidR="001F207D">
        <w:rPr>
          <w:bCs/>
          <w:sz w:val="24"/>
          <w:szCs w:val="24"/>
          <w:lang w:val="en-IE"/>
        </w:rPr>
        <w:t>example, it might happen that IPA III Beneficiary introduces a new multi-</w:t>
      </w:r>
      <w:r w:rsidR="001F207D">
        <w:rPr>
          <w:bCs/>
          <w:sz w:val="24"/>
          <w:szCs w:val="24"/>
          <w:lang w:val="en-IE"/>
        </w:rPr>
        <w:lastRenderedPageBreak/>
        <w:t xml:space="preserve">annual </w:t>
      </w:r>
      <w:r w:rsidRPr="00D702B6">
        <w:rPr>
          <w:bCs/>
          <w:sz w:val="24"/>
          <w:szCs w:val="24"/>
          <w:lang w:val="en-IE"/>
        </w:rPr>
        <w:t xml:space="preserve">operational programme </w:t>
      </w:r>
      <w:r w:rsidR="001F207D">
        <w:rPr>
          <w:bCs/>
          <w:sz w:val="24"/>
          <w:szCs w:val="24"/>
          <w:lang w:val="en-IE"/>
        </w:rPr>
        <w:t>which is managed by a new</w:t>
      </w:r>
      <w:r w:rsidRPr="00D702B6">
        <w:rPr>
          <w:bCs/>
          <w:sz w:val="24"/>
          <w:szCs w:val="24"/>
          <w:lang w:val="en-IE"/>
        </w:rPr>
        <w:t xml:space="preserve"> Managing Authority</w:t>
      </w:r>
      <w:r w:rsidR="001F207D">
        <w:rPr>
          <w:bCs/>
          <w:sz w:val="24"/>
          <w:szCs w:val="24"/>
          <w:lang w:val="en-IE"/>
        </w:rPr>
        <w:t xml:space="preserve"> whose capacities need to assessed</w:t>
      </w:r>
      <w:r w:rsidR="00FC3300">
        <w:rPr>
          <w:bCs/>
          <w:sz w:val="24"/>
          <w:szCs w:val="24"/>
          <w:lang w:val="en-IE"/>
        </w:rPr>
        <w:t xml:space="preserve"> by the AA</w:t>
      </w:r>
      <w:r w:rsidRPr="00D702B6">
        <w:rPr>
          <w:bCs/>
          <w:sz w:val="24"/>
          <w:szCs w:val="24"/>
          <w:lang w:val="en-IE"/>
        </w:rPr>
        <w:t>.</w:t>
      </w:r>
    </w:p>
    <w:p w14:paraId="2A16897D" w14:textId="33AB39ED" w:rsidR="006F55B4" w:rsidRPr="00D702B6" w:rsidRDefault="00821775" w:rsidP="00D702B6">
      <w:pPr>
        <w:pStyle w:val="ListParagraph"/>
        <w:numPr>
          <w:ilvl w:val="0"/>
          <w:numId w:val="31"/>
        </w:numPr>
        <w:tabs>
          <w:tab w:val="left" w:pos="567"/>
          <w:tab w:val="left" w:pos="1710"/>
        </w:tabs>
        <w:ind w:right="510"/>
        <w:jc w:val="both"/>
        <w:rPr>
          <w:sz w:val="24"/>
          <w:szCs w:val="24"/>
        </w:rPr>
      </w:pPr>
      <w:r w:rsidRPr="00D702B6">
        <w:rPr>
          <w:b/>
          <w:sz w:val="24"/>
          <w:szCs w:val="24"/>
        </w:rPr>
        <w:t>Fraud and irregularity</w:t>
      </w:r>
      <w:r w:rsidRPr="00D702B6">
        <w:rPr>
          <w:sz w:val="24"/>
          <w:szCs w:val="24"/>
        </w:rPr>
        <w:t xml:space="preserve"> </w:t>
      </w:r>
      <w:r w:rsidR="002476A1" w:rsidRPr="00D702B6">
        <w:rPr>
          <w:sz w:val="24"/>
          <w:szCs w:val="24"/>
        </w:rPr>
        <w:t>-</w:t>
      </w:r>
      <w:r w:rsidR="006F55B4" w:rsidRPr="00D702B6">
        <w:rPr>
          <w:sz w:val="24"/>
          <w:szCs w:val="24"/>
        </w:rPr>
        <w:t xml:space="preserve"> Having in mind cases found in IPA I and IPA II, thorough trainings on this topic is necessary for GAO auditors.</w:t>
      </w:r>
    </w:p>
    <w:p w14:paraId="3DA5560E" w14:textId="4ADA0E4A" w:rsidR="006F55B4" w:rsidRPr="00D702B6" w:rsidRDefault="00821775" w:rsidP="00D702B6">
      <w:pPr>
        <w:pStyle w:val="ListParagraph"/>
        <w:numPr>
          <w:ilvl w:val="0"/>
          <w:numId w:val="31"/>
        </w:numPr>
        <w:tabs>
          <w:tab w:val="left" w:pos="567"/>
          <w:tab w:val="left" w:pos="1710"/>
        </w:tabs>
        <w:ind w:right="510"/>
        <w:jc w:val="both"/>
        <w:rPr>
          <w:sz w:val="24"/>
          <w:szCs w:val="24"/>
        </w:rPr>
      </w:pPr>
      <w:r w:rsidRPr="00D702B6">
        <w:rPr>
          <w:b/>
          <w:sz w:val="24"/>
          <w:szCs w:val="24"/>
        </w:rPr>
        <w:t>Sampling</w:t>
      </w:r>
      <w:r w:rsidR="006F55B4" w:rsidRPr="00D702B6">
        <w:rPr>
          <w:sz w:val="24"/>
          <w:szCs w:val="24"/>
        </w:rPr>
        <w:t xml:space="preserve"> – explaining the statistical fundamentals of the audit sampling methodology including the sampling methods for CBC Programmes (defining sampling units and sub-sampling units in the CBC Programmes together with relevant methodological constraints and implications); how to implement sampling phases efficiently; how to develop practical solutions regarding audit sampling; sharing experience </w:t>
      </w:r>
      <w:r w:rsidR="000E35D8" w:rsidRPr="00D702B6">
        <w:rPr>
          <w:sz w:val="24"/>
          <w:szCs w:val="24"/>
        </w:rPr>
        <w:t xml:space="preserve">of </w:t>
      </w:r>
      <w:r w:rsidR="006F55B4" w:rsidRPr="00D702B6">
        <w:rPr>
          <w:sz w:val="24"/>
          <w:szCs w:val="24"/>
        </w:rPr>
        <w:t xml:space="preserve">Member States countries through practical examples (subsampling techniques, multi-period sampling, error evaluation, negative sampling units). </w:t>
      </w:r>
      <w:r w:rsidR="00801FE1" w:rsidRPr="00D702B6">
        <w:rPr>
          <w:sz w:val="24"/>
          <w:szCs w:val="24"/>
        </w:rPr>
        <w:t xml:space="preserve">Supporting the AA in setting up correct parameters for sampling based on the historical data, such as: confidence level, expected error rate, size of the sample, multi-period sampling etc </w:t>
      </w:r>
    </w:p>
    <w:p w14:paraId="3349674D" w14:textId="2A631AE1" w:rsidR="00801FE1" w:rsidRPr="00D702B6" w:rsidRDefault="00801FE1" w:rsidP="00D702B6">
      <w:pPr>
        <w:pStyle w:val="ListParagraph"/>
        <w:numPr>
          <w:ilvl w:val="0"/>
          <w:numId w:val="31"/>
        </w:numPr>
        <w:tabs>
          <w:tab w:val="left" w:pos="567"/>
          <w:tab w:val="left" w:pos="1710"/>
        </w:tabs>
        <w:ind w:right="510"/>
        <w:jc w:val="both"/>
        <w:rPr>
          <w:sz w:val="24"/>
          <w:szCs w:val="24"/>
        </w:rPr>
      </w:pPr>
      <w:r w:rsidRPr="00D702B6">
        <w:rPr>
          <w:b/>
          <w:bCs/>
          <w:sz w:val="24"/>
          <w:szCs w:val="24"/>
        </w:rPr>
        <w:t>Time management</w:t>
      </w:r>
      <w:r w:rsidRPr="00D702B6">
        <w:rPr>
          <w:sz w:val="24"/>
          <w:szCs w:val="24"/>
        </w:rPr>
        <w:t xml:space="preserve"> – the AA needs to adjust it’s audit time</w:t>
      </w:r>
      <w:r w:rsidR="004319EB">
        <w:rPr>
          <w:sz w:val="24"/>
          <w:szCs w:val="24"/>
        </w:rPr>
        <w:t>t</w:t>
      </w:r>
      <w:r w:rsidRPr="00D702B6">
        <w:rPr>
          <w:sz w:val="24"/>
          <w:szCs w:val="24"/>
        </w:rPr>
        <w:t>able in order to produce annual opinions and reports that meet newly introduced deadline, 15 February.</w:t>
      </w:r>
    </w:p>
    <w:p w14:paraId="3A815DDC" w14:textId="3A8FADB7" w:rsidR="00C47A28" w:rsidRDefault="00C47A28" w:rsidP="00D702B6">
      <w:pPr>
        <w:pStyle w:val="ListParagraph"/>
        <w:numPr>
          <w:ilvl w:val="0"/>
          <w:numId w:val="31"/>
        </w:numPr>
        <w:tabs>
          <w:tab w:val="left" w:pos="567"/>
          <w:tab w:val="left" w:pos="1710"/>
        </w:tabs>
        <w:ind w:right="510"/>
        <w:jc w:val="both"/>
        <w:rPr>
          <w:sz w:val="24"/>
          <w:szCs w:val="24"/>
        </w:rPr>
      </w:pPr>
      <w:r w:rsidRPr="00D702B6">
        <w:rPr>
          <w:b/>
          <w:bCs/>
          <w:sz w:val="24"/>
          <w:szCs w:val="24"/>
        </w:rPr>
        <w:t>Audit strategy</w:t>
      </w:r>
      <w:r w:rsidRPr="00D702B6">
        <w:rPr>
          <w:sz w:val="24"/>
          <w:szCs w:val="24"/>
        </w:rPr>
        <w:t xml:space="preserve"> – support the AA in updating Audit Strategy in order to include all necessary system audits </w:t>
      </w:r>
      <w:r w:rsidR="001F207D">
        <w:rPr>
          <w:sz w:val="24"/>
          <w:szCs w:val="24"/>
        </w:rPr>
        <w:t xml:space="preserve">to be carried out </w:t>
      </w:r>
    </w:p>
    <w:p w14:paraId="2FA0EDEF" w14:textId="359F5EE6" w:rsidR="0079010D" w:rsidRPr="00D702B6" w:rsidRDefault="0079010D" w:rsidP="00D702B6">
      <w:pPr>
        <w:pStyle w:val="ListParagraph"/>
        <w:numPr>
          <w:ilvl w:val="0"/>
          <w:numId w:val="31"/>
        </w:numPr>
        <w:tabs>
          <w:tab w:val="left" w:pos="567"/>
          <w:tab w:val="left" w:pos="1710"/>
        </w:tabs>
        <w:ind w:right="510"/>
        <w:jc w:val="both"/>
        <w:rPr>
          <w:sz w:val="24"/>
          <w:szCs w:val="24"/>
        </w:rPr>
      </w:pPr>
      <w:r>
        <w:rPr>
          <w:b/>
          <w:bCs/>
          <w:sz w:val="24"/>
          <w:szCs w:val="24"/>
        </w:rPr>
        <w:t xml:space="preserve">Quality management </w:t>
      </w:r>
      <w:r>
        <w:rPr>
          <w:sz w:val="24"/>
          <w:szCs w:val="24"/>
        </w:rPr>
        <w:t xml:space="preserve">– taking into account that new ISQM 1 and ISQM 2 are effective </w:t>
      </w:r>
      <w:r>
        <w:t xml:space="preserve">for periods beginning on or after December 15, 2022, the </w:t>
      </w:r>
      <w:r w:rsidR="00E077A4">
        <w:t>GAOs internal procedure for quality control should be updated accordingly</w:t>
      </w:r>
    </w:p>
    <w:p w14:paraId="04E4390E" w14:textId="426D7161" w:rsidR="006F55B4" w:rsidRDefault="006F55B4" w:rsidP="00D702B6">
      <w:pPr>
        <w:widowControl/>
        <w:tabs>
          <w:tab w:val="left" w:pos="567"/>
        </w:tabs>
        <w:autoSpaceDE/>
        <w:autoSpaceDN/>
        <w:ind w:left="567" w:right="510"/>
        <w:contextualSpacing/>
        <w:jc w:val="both"/>
        <w:rPr>
          <w:sz w:val="24"/>
          <w:szCs w:val="24"/>
          <w:lang w:val="en-GB"/>
        </w:rPr>
      </w:pPr>
    </w:p>
    <w:p w14:paraId="6FD40E7B" w14:textId="299ABD19" w:rsidR="00193BB3" w:rsidRDefault="00193BB3" w:rsidP="00D702B6">
      <w:pPr>
        <w:pStyle w:val="Heading2"/>
      </w:pPr>
      <w:r>
        <w:t>Ongoing</w:t>
      </w:r>
      <w:r>
        <w:rPr>
          <w:spacing w:val="-5"/>
        </w:rPr>
        <w:t xml:space="preserve"> </w:t>
      </w:r>
      <w:r w:rsidR="002C4CCE">
        <w:t>reforms</w:t>
      </w:r>
    </w:p>
    <w:p w14:paraId="7FA79C4C" w14:textId="4D97380B" w:rsidR="000B1C5E" w:rsidRPr="00EC0732" w:rsidRDefault="000B1C5E" w:rsidP="00D702B6">
      <w:pPr>
        <w:tabs>
          <w:tab w:val="left" w:pos="567"/>
        </w:tabs>
        <w:spacing w:before="120"/>
        <w:ind w:left="567" w:right="417"/>
        <w:jc w:val="both"/>
        <w:rPr>
          <w:iCs/>
          <w:sz w:val="24"/>
        </w:rPr>
      </w:pPr>
      <w:r w:rsidRPr="000B1C5E">
        <w:rPr>
          <w:iCs/>
          <w:sz w:val="24"/>
        </w:rPr>
        <w:t xml:space="preserve">Development of the capacities to perform effective and efficient audit of the EU funds control system has been also recognized as one of the measures in the Public Financial Management </w:t>
      </w:r>
      <w:r w:rsidRPr="00EC0732">
        <w:rPr>
          <w:iCs/>
          <w:sz w:val="24"/>
        </w:rPr>
        <w:t xml:space="preserve">Reform Programme (PFM RP) 2021-2025. </w:t>
      </w:r>
      <w:r w:rsidR="00022F1C" w:rsidRPr="00EC0732">
        <w:rPr>
          <w:iCs/>
          <w:sz w:val="24"/>
        </w:rPr>
        <w:t>Under specific objective III of the PFM RP, entitled “Budget discipline and transparent use of public funds”, m</w:t>
      </w:r>
      <w:r w:rsidRPr="00EC0732">
        <w:rPr>
          <w:iCs/>
          <w:sz w:val="24"/>
        </w:rPr>
        <w:t xml:space="preserve">easure 3.1 </w:t>
      </w:r>
      <w:r w:rsidR="00022F1C" w:rsidRPr="00EC0732">
        <w:rPr>
          <w:iCs/>
          <w:sz w:val="24"/>
        </w:rPr>
        <w:t>calls for</w:t>
      </w:r>
      <w:r w:rsidRPr="00EC0732">
        <w:rPr>
          <w:iCs/>
          <w:sz w:val="24"/>
        </w:rPr>
        <w:t xml:space="preserve"> </w:t>
      </w:r>
      <w:r w:rsidR="00022F1C" w:rsidRPr="00EC0732">
        <w:rPr>
          <w:iCs/>
          <w:sz w:val="24"/>
        </w:rPr>
        <w:t>“</w:t>
      </w:r>
      <w:r w:rsidRPr="00EC0732">
        <w:rPr>
          <w:iCs/>
          <w:sz w:val="24"/>
        </w:rPr>
        <w:t>Establishing a base for strengthening the institutional and administrative capacity of the Governmental Audit Office of EU Funds, which enables effective audit of the EU control system</w:t>
      </w:r>
      <w:r w:rsidR="00022F1C" w:rsidRPr="00EC0732">
        <w:rPr>
          <w:iCs/>
          <w:sz w:val="24"/>
        </w:rPr>
        <w:t>”</w:t>
      </w:r>
      <w:r w:rsidRPr="00EC0732">
        <w:rPr>
          <w:iCs/>
          <w:sz w:val="24"/>
        </w:rPr>
        <w:t>.</w:t>
      </w:r>
    </w:p>
    <w:p w14:paraId="5C24198D" w14:textId="766E9D87" w:rsidR="000B1C5E" w:rsidRPr="00EC0732" w:rsidRDefault="000B1C5E" w:rsidP="00D702B6">
      <w:pPr>
        <w:tabs>
          <w:tab w:val="left" w:pos="567"/>
        </w:tabs>
        <w:spacing w:before="120"/>
        <w:ind w:left="567" w:right="417"/>
        <w:jc w:val="both"/>
        <w:rPr>
          <w:iCs/>
          <w:sz w:val="24"/>
        </w:rPr>
      </w:pPr>
      <w:r w:rsidRPr="00EC0732">
        <w:rPr>
          <w:iCs/>
          <w:sz w:val="24"/>
        </w:rPr>
        <w:t>The following three activities were set under this measure:</w:t>
      </w:r>
    </w:p>
    <w:p w14:paraId="6FF51F7F" w14:textId="3D4DD656" w:rsidR="000B1C5E" w:rsidRPr="00D702B6" w:rsidRDefault="000B1C5E" w:rsidP="00D702B6">
      <w:pPr>
        <w:pStyle w:val="ListParagraph"/>
        <w:numPr>
          <w:ilvl w:val="0"/>
          <w:numId w:val="34"/>
        </w:numPr>
        <w:tabs>
          <w:tab w:val="left" w:pos="1843"/>
        </w:tabs>
        <w:spacing w:before="120"/>
        <w:ind w:left="1843" w:right="417" w:hanging="403"/>
        <w:jc w:val="both"/>
        <w:rPr>
          <w:iCs/>
          <w:sz w:val="24"/>
        </w:rPr>
      </w:pPr>
      <w:r w:rsidRPr="00EC0732">
        <w:rPr>
          <w:iCs/>
          <w:sz w:val="24"/>
        </w:rPr>
        <w:t>Strengthening the legislative framework for the re</w:t>
      </w:r>
      <w:r w:rsidR="00A1217F" w:rsidRPr="00EC0732">
        <w:rPr>
          <w:iCs/>
          <w:sz w:val="24"/>
        </w:rPr>
        <w:t>-</w:t>
      </w:r>
      <w:r w:rsidRPr="00EC0732">
        <w:rPr>
          <w:iCs/>
          <w:sz w:val="24"/>
        </w:rPr>
        <w:t>institutionalisation of the Governmental Audit Office of EU Funds – adoption and implementation of a new legal basis</w:t>
      </w:r>
      <w:r w:rsidRPr="00D702B6">
        <w:rPr>
          <w:iCs/>
          <w:sz w:val="24"/>
        </w:rPr>
        <w:t xml:space="preserve">; </w:t>
      </w:r>
    </w:p>
    <w:p w14:paraId="29C62CD8" w14:textId="6E248100" w:rsidR="000B1C5E" w:rsidRPr="00D702B6" w:rsidRDefault="000B1C5E" w:rsidP="00D702B6">
      <w:pPr>
        <w:pStyle w:val="ListParagraph"/>
        <w:numPr>
          <w:ilvl w:val="0"/>
          <w:numId w:val="34"/>
        </w:numPr>
        <w:tabs>
          <w:tab w:val="left" w:pos="1843"/>
        </w:tabs>
        <w:spacing w:before="120"/>
        <w:ind w:left="1843" w:right="417" w:hanging="403"/>
        <w:jc w:val="both"/>
        <w:rPr>
          <w:iCs/>
          <w:sz w:val="24"/>
        </w:rPr>
      </w:pPr>
      <w:r w:rsidRPr="00D702B6">
        <w:rPr>
          <w:iCs/>
          <w:sz w:val="24"/>
        </w:rPr>
        <w:t>Developing a staff retention policy to ensure adequate capacity of the GAO;</w:t>
      </w:r>
    </w:p>
    <w:p w14:paraId="209E76EE" w14:textId="0975BC16" w:rsidR="00570294" w:rsidRPr="00D702B6" w:rsidRDefault="000B1C5E" w:rsidP="00D702B6">
      <w:pPr>
        <w:pStyle w:val="ListParagraph"/>
        <w:numPr>
          <w:ilvl w:val="0"/>
          <w:numId w:val="34"/>
        </w:numPr>
        <w:tabs>
          <w:tab w:val="left" w:pos="1843"/>
        </w:tabs>
        <w:spacing w:before="120"/>
        <w:ind w:left="1843" w:right="417" w:hanging="403"/>
        <w:jc w:val="both"/>
        <w:rPr>
          <w:iCs/>
          <w:sz w:val="24"/>
        </w:rPr>
      </w:pPr>
      <w:r w:rsidRPr="00D702B6">
        <w:rPr>
          <w:iCs/>
          <w:sz w:val="24"/>
        </w:rPr>
        <w:t>Strengthening the capacity of the Governmental Audit Office of EU Funds to ensure an effective system of control and audit of EU funds in line with the EU legislative framework.</w:t>
      </w:r>
    </w:p>
    <w:p w14:paraId="0C308EF5" w14:textId="18AB1DE3" w:rsidR="000A1568" w:rsidRPr="000A1568" w:rsidRDefault="000A1568" w:rsidP="00D702B6">
      <w:pPr>
        <w:tabs>
          <w:tab w:val="left" w:pos="567"/>
        </w:tabs>
        <w:spacing w:before="120"/>
        <w:ind w:left="567" w:right="417"/>
        <w:jc w:val="both"/>
        <w:rPr>
          <w:iCs/>
          <w:sz w:val="24"/>
          <w:lang w:val="sr-Latn-RS"/>
        </w:rPr>
      </w:pPr>
      <w:r>
        <w:rPr>
          <w:iCs/>
          <w:sz w:val="24"/>
          <w:lang w:val="sr-Latn-RS"/>
        </w:rPr>
        <w:t xml:space="preserve">The </w:t>
      </w:r>
      <w:r w:rsidR="00242AE0">
        <w:rPr>
          <w:iCs/>
          <w:sz w:val="24"/>
          <w:lang w:val="sr-Latn-RS"/>
        </w:rPr>
        <w:t>GAO</w:t>
      </w:r>
      <w:r>
        <w:rPr>
          <w:iCs/>
          <w:sz w:val="24"/>
          <w:lang w:val="sr-Latn-RS"/>
        </w:rPr>
        <w:t xml:space="preserve"> planned activities are in line with the EU Cohesion Policy Action Plan – Chapter 22 – Regional Policy and Coordination of Structural Instruments</w:t>
      </w:r>
      <w:r w:rsidR="00022F1C">
        <w:rPr>
          <w:rStyle w:val="FootnoteReference"/>
          <w:iCs/>
          <w:sz w:val="24"/>
          <w:lang w:val="sr-Latn-RS"/>
        </w:rPr>
        <w:footnoteReference w:id="2"/>
      </w:r>
      <w:r>
        <w:rPr>
          <w:iCs/>
          <w:sz w:val="24"/>
          <w:lang w:val="sr-Latn-RS"/>
        </w:rPr>
        <w:t xml:space="preserve"> and the Action Plan for the Transposition, Adoption and Implementation of the Acquis communautaire in the field of agriculture and rural development in the Framework of Pre-Accession negotiations</w:t>
      </w:r>
      <w:r w:rsidR="00022F1C">
        <w:rPr>
          <w:rStyle w:val="FootnoteReference"/>
          <w:iCs/>
          <w:sz w:val="24"/>
          <w:lang w:val="sr-Latn-RS"/>
        </w:rPr>
        <w:footnoteReference w:id="3"/>
      </w:r>
      <w:r>
        <w:rPr>
          <w:iCs/>
          <w:sz w:val="24"/>
          <w:lang w:val="sr-Latn-RS"/>
        </w:rPr>
        <w:t xml:space="preserve"> in order </w:t>
      </w:r>
      <w:r w:rsidR="00242AE0">
        <w:rPr>
          <w:iCs/>
          <w:sz w:val="24"/>
          <w:lang w:val="sr-Latn-RS"/>
        </w:rPr>
        <w:t>to fulfillment of obligations stemming from the Chapter 22 and Chapter 11 requirements</w:t>
      </w:r>
      <w:r>
        <w:rPr>
          <w:iCs/>
          <w:sz w:val="24"/>
          <w:lang w:val="sr-Latn-RS"/>
        </w:rPr>
        <w:t>.</w:t>
      </w:r>
    </w:p>
    <w:p w14:paraId="6EA5E011" w14:textId="0F5513B7" w:rsidR="00193BB3" w:rsidRDefault="00193BB3" w:rsidP="00D702B6">
      <w:pPr>
        <w:pStyle w:val="Heading2"/>
      </w:pPr>
      <w:r>
        <w:lastRenderedPageBreak/>
        <w:t>Linked</w:t>
      </w:r>
      <w:r>
        <w:rPr>
          <w:spacing w:val="-2"/>
        </w:rPr>
        <w:t xml:space="preserve"> </w:t>
      </w:r>
      <w:r w:rsidR="002C4CCE">
        <w:t>activities</w:t>
      </w:r>
    </w:p>
    <w:p w14:paraId="2640023B" w14:textId="073C4A6C" w:rsidR="00F120CF" w:rsidRPr="003A7DD6" w:rsidRDefault="00F120CF" w:rsidP="00D702B6">
      <w:pPr>
        <w:tabs>
          <w:tab w:val="left" w:pos="567"/>
        </w:tabs>
        <w:ind w:left="567" w:right="510"/>
        <w:jc w:val="both"/>
        <w:rPr>
          <w:sz w:val="24"/>
          <w:szCs w:val="24"/>
          <w:u w:val="single"/>
        </w:rPr>
      </w:pPr>
      <w:r w:rsidRPr="003A7DD6">
        <w:rPr>
          <w:sz w:val="24"/>
          <w:szCs w:val="24"/>
          <w:u w:val="single"/>
        </w:rPr>
        <w:t>Related programmes and other donor activities</w:t>
      </w:r>
      <w:r w:rsidR="00185AB9">
        <w:rPr>
          <w:sz w:val="24"/>
          <w:szCs w:val="24"/>
          <w:u w:val="single"/>
        </w:rPr>
        <w:t xml:space="preserve"> in previous period:</w:t>
      </w:r>
    </w:p>
    <w:p w14:paraId="00A26848" w14:textId="415820BD" w:rsidR="00F120CF" w:rsidRPr="00D702B6" w:rsidRDefault="00821775" w:rsidP="00D702B6">
      <w:pPr>
        <w:pStyle w:val="ListParagraph"/>
        <w:widowControl/>
        <w:numPr>
          <w:ilvl w:val="0"/>
          <w:numId w:val="36"/>
        </w:numPr>
        <w:tabs>
          <w:tab w:val="left" w:pos="567"/>
        </w:tabs>
        <w:autoSpaceDE/>
        <w:autoSpaceDN/>
        <w:ind w:right="510"/>
        <w:contextualSpacing/>
        <w:jc w:val="both"/>
        <w:rPr>
          <w:sz w:val="24"/>
          <w:szCs w:val="24"/>
          <w:lang w:val="en-GB"/>
        </w:rPr>
      </w:pPr>
      <w:r w:rsidRPr="00D702B6">
        <w:rPr>
          <w:sz w:val="24"/>
          <w:szCs w:val="24"/>
          <w:lang w:val="en-GB"/>
        </w:rPr>
        <w:t>“</w:t>
      </w:r>
      <w:r w:rsidR="00F120CF" w:rsidRPr="00D702B6">
        <w:rPr>
          <w:sz w:val="24"/>
          <w:szCs w:val="24"/>
          <w:lang w:val="en-GB"/>
        </w:rPr>
        <w:t>Support to the Capacity Building of the Audit Authority (AA)</w:t>
      </w:r>
      <w:r w:rsidRPr="00D702B6">
        <w:rPr>
          <w:sz w:val="24"/>
          <w:szCs w:val="24"/>
          <w:lang w:val="en-GB"/>
        </w:rPr>
        <w:t>”</w:t>
      </w:r>
      <w:r w:rsidR="00F120CF" w:rsidRPr="00D702B6">
        <w:rPr>
          <w:sz w:val="24"/>
          <w:szCs w:val="24"/>
          <w:lang w:val="en-GB"/>
        </w:rPr>
        <w:t>. The AA was a recipient of Technical Assistance (TA) under this project. The project duration was from July 2013 to July 2016.</w:t>
      </w:r>
    </w:p>
    <w:p w14:paraId="71873346" w14:textId="77777777" w:rsidR="00F120CF" w:rsidRPr="00D702B6" w:rsidRDefault="00F120CF" w:rsidP="00D702B6">
      <w:pPr>
        <w:pStyle w:val="ListParagraph"/>
        <w:widowControl/>
        <w:numPr>
          <w:ilvl w:val="0"/>
          <w:numId w:val="36"/>
        </w:numPr>
        <w:tabs>
          <w:tab w:val="left" w:pos="567"/>
        </w:tabs>
        <w:autoSpaceDE/>
        <w:autoSpaceDN/>
        <w:ind w:right="510"/>
        <w:contextualSpacing/>
        <w:jc w:val="both"/>
        <w:rPr>
          <w:sz w:val="24"/>
          <w:szCs w:val="24"/>
          <w:lang w:val="en-GB"/>
        </w:rPr>
      </w:pPr>
      <w:r w:rsidRPr="00D702B6">
        <w:rPr>
          <w:sz w:val="24"/>
          <w:szCs w:val="24"/>
          <w:lang w:val="en-GB"/>
        </w:rPr>
        <w:t>Supply contract "Audit and document handling software for the Audit Authority". The contract duration was from June to December 2018 and software was provided to the Audit Authority.</w:t>
      </w:r>
    </w:p>
    <w:p w14:paraId="337153A0" w14:textId="25E357AB" w:rsidR="00022F1C" w:rsidRDefault="00022F1C" w:rsidP="00D702B6">
      <w:pPr>
        <w:pStyle w:val="ListParagraph"/>
        <w:tabs>
          <w:tab w:val="left" w:pos="567"/>
        </w:tabs>
        <w:ind w:left="567" w:right="510" w:firstLine="0"/>
        <w:jc w:val="both"/>
        <w:rPr>
          <w:sz w:val="24"/>
          <w:szCs w:val="24"/>
        </w:rPr>
      </w:pPr>
    </w:p>
    <w:p w14:paraId="1DA6F6FE" w14:textId="001A1D74" w:rsidR="00022F1C" w:rsidRDefault="00821775" w:rsidP="00D702B6">
      <w:pPr>
        <w:pStyle w:val="ListParagraph"/>
        <w:tabs>
          <w:tab w:val="left" w:pos="567"/>
        </w:tabs>
        <w:ind w:left="567" w:right="510" w:firstLine="0"/>
        <w:jc w:val="both"/>
        <w:rPr>
          <w:sz w:val="24"/>
          <w:szCs w:val="24"/>
        </w:rPr>
      </w:pPr>
      <w:r>
        <w:rPr>
          <w:sz w:val="24"/>
          <w:szCs w:val="24"/>
        </w:rPr>
        <w:t>T</w:t>
      </w:r>
      <w:r w:rsidR="00022F1C" w:rsidRPr="00022F1C">
        <w:rPr>
          <w:sz w:val="24"/>
          <w:szCs w:val="24"/>
        </w:rPr>
        <w:t>here was a high fluctuation of staff in Audit Authority (42%</w:t>
      </w:r>
      <w:r>
        <w:rPr>
          <w:sz w:val="24"/>
          <w:szCs w:val="24"/>
        </w:rPr>
        <w:t>)</w:t>
      </w:r>
      <w:r w:rsidR="00022F1C" w:rsidRPr="00022F1C">
        <w:rPr>
          <w:sz w:val="24"/>
          <w:szCs w:val="24"/>
        </w:rPr>
        <w:t xml:space="preserve"> in</w:t>
      </w:r>
      <w:r>
        <w:rPr>
          <w:sz w:val="24"/>
          <w:szCs w:val="24"/>
        </w:rPr>
        <w:t xml:space="preserve"> the</w:t>
      </w:r>
      <w:r w:rsidR="00022F1C" w:rsidRPr="00022F1C">
        <w:rPr>
          <w:sz w:val="24"/>
          <w:szCs w:val="24"/>
        </w:rPr>
        <w:t xml:space="preserve"> period from 2019 to 2020 </w:t>
      </w:r>
      <w:r>
        <w:rPr>
          <w:sz w:val="24"/>
          <w:szCs w:val="24"/>
        </w:rPr>
        <w:t>(</w:t>
      </w:r>
      <w:r w:rsidR="00022F1C" w:rsidRPr="00022F1C">
        <w:rPr>
          <w:sz w:val="24"/>
          <w:szCs w:val="24"/>
        </w:rPr>
        <w:t>within the Audit Group for N</w:t>
      </w:r>
      <w:r>
        <w:rPr>
          <w:sz w:val="24"/>
          <w:szCs w:val="24"/>
        </w:rPr>
        <w:t xml:space="preserve">ational </w:t>
      </w:r>
      <w:r w:rsidR="00022F1C" w:rsidRPr="00022F1C">
        <w:rPr>
          <w:sz w:val="24"/>
          <w:szCs w:val="24"/>
        </w:rPr>
        <w:t>A</w:t>
      </w:r>
      <w:r>
        <w:rPr>
          <w:sz w:val="24"/>
          <w:szCs w:val="24"/>
        </w:rPr>
        <w:t xml:space="preserve">ction </w:t>
      </w:r>
      <w:r w:rsidR="00022F1C" w:rsidRPr="00022F1C">
        <w:rPr>
          <w:sz w:val="24"/>
          <w:szCs w:val="24"/>
        </w:rPr>
        <w:t>P</w:t>
      </w:r>
      <w:r>
        <w:rPr>
          <w:sz w:val="24"/>
          <w:szCs w:val="24"/>
        </w:rPr>
        <w:t>rogrammes</w:t>
      </w:r>
      <w:r w:rsidR="00022F1C" w:rsidRPr="00022F1C">
        <w:rPr>
          <w:sz w:val="24"/>
          <w:szCs w:val="24"/>
        </w:rPr>
        <w:t>, Audit Group for CBC, Audit Group for IPARD, Group for methodology and audit quality control) and consequently, all new employees need to be trained to audit IPA Programmes (various type of audits, audit techniques, risk assessment, audit approach). Changes in business environment, regulatory framework as well as changes in the accounting and auditing legislation can significantly influence education of auditors and audit quality. These factors lead to increase</w:t>
      </w:r>
      <w:r>
        <w:rPr>
          <w:sz w:val="24"/>
          <w:szCs w:val="24"/>
        </w:rPr>
        <w:t>d</w:t>
      </w:r>
      <w:r w:rsidR="00022F1C" w:rsidRPr="00022F1C">
        <w:rPr>
          <w:sz w:val="24"/>
          <w:szCs w:val="24"/>
        </w:rPr>
        <w:t xml:space="preserve"> demand for continuous improvement of accountants and auditors.</w:t>
      </w:r>
    </w:p>
    <w:p w14:paraId="49031572" w14:textId="77777777" w:rsidR="00022F1C" w:rsidRDefault="00022F1C" w:rsidP="00D702B6">
      <w:pPr>
        <w:tabs>
          <w:tab w:val="left" w:pos="567"/>
        </w:tabs>
        <w:ind w:left="567" w:right="510"/>
        <w:jc w:val="both"/>
        <w:rPr>
          <w:sz w:val="24"/>
          <w:szCs w:val="24"/>
        </w:rPr>
      </w:pPr>
    </w:p>
    <w:p w14:paraId="78896A70" w14:textId="6443C1EE" w:rsidR="00F120CF" w:rsidRPr="006F55B4" w:rsidRDefault="00F120CF" w:rsidP="00D702B6">
      <w:pPr>
        <w:tabs>
          <w:tab w:val="left" w:pos="567"/>
        </w:tabs>
        <w:ind w:left="567" w:right="510"/>
        <w:jc w:val="both"/>
        <w:rPr>
          <w:sz w:val="24"/>
          <w:szCs w:val="24"/>
        </w:rPr>
      </w:pPr>
      <w:r w:rsidRPr="006F55B4">
        <w:rPr>
          <w:sz w:val="24"/>
          <w:szCs w:val="24"/>
        </w:rPr>
        <w:t>Topics</w:t>
      </w:r>
      <w:r w:rsidR="0026409F">
        <w:rPr>
          <w:sz w:val="24"/>
          <w:szCs w:val="24"/>
        </w:rPr>
        <w:t xml:space="preserve"> such</w:t>
      </w:r>
      <w:r w:rsidRPr="006F55B4">
        <w:rPr>
          <w:sz w:val="24"/>
          <w:szCs w:val="24"/>
        </w:rPr>
        <w:t xml:space="preserve"> as </w:t>
      </w:r>
      <w:r w:rsidR="0026409F">
        <w:rPr>
          <w:sz w:val="24"/>
          <w:szCs w:val="24"/>
        </w:rPr>
        <w:t>c</w:t>
      </w:r>
      <w:r w:rsidRPr="006F55B4">
        <w:rPr>
          <w:sz w:val="24"/>
          <w:szCs w:val="24"/>
        </w:rPr>
        <w:t xml:space="preserve">losure of the programme, </w:t>
      </w:r>
      <w:r w:rsidR="0026409F">
        <w:rPr>
          <w:sz w:val="24"/>
          <w:szCs w:val="24"/>
        </w:rPr>
        <w:t>p</w:t>
      </w:r>
      <w:r w:rsidRPr="006F55B4">
        <w:rPr>
          <w:sz w:val="24"/>
          <w:szCs w:val="24"/>
        </w:rPr>
        <w:t>erformance audit,</w:t>
      </w:r>
      <w:r w:rsidR="0026409F">
        <w:rPr>
          <w:sz w:val="24"/>
          <w:szCs w:val="24"/>
        </w:rPr>
        <w:t xml:space="preserve"> and</w:t>
      </w:r>
      <w:r w:rsidRPr="006F55B4">
        <w:rPr>
          <w:sz w:val="24"/>
          <w:szCs w:val="24"/>
        </w:rPr>
        <w:t xml:space="preserve"> IPA </w:t>
      </w:r>
      <w:r w:rsidR="0026409F">
        <w:rPr>
          <w:sz w:val="24"/>
          <w:szCs w:val="24"/>
        </w:rPr>
        <w:t>III</w:t>
      </w:r>
      <w:r w:rsidRPr="006F55B4">
        <w:rPr>
          <w:sz w:val="24"/>
          <w:szCs w:val="24"/>
        </w:rPr>
        <w:t xml:space="preserve"> </w:t>
      </w:r>
      <w:r w:rsidR="00821775" w:rsidRPr="006F55B4">
        <w:rPr>
          <w:sz w:val="24"/>
          <w:szCs w:val="24"/>
        </w:rPr>
        <w:t>audit challenges</w:t>
      </w:r>
      <w:r w:rsidRPr="006F55B4">
        <w:rPr>
          <w:sz w:val="24"/>
          <w:szCs w:val="24"/>
        </w:rPr>
        <w:t xml:space="preserve"> were not covered by previous technical assistance projects.</w:t>
      </w:r>
    </w:p>
    <w:p w14:paraId="5854F765" w14:textId="24FCCBF6" w:rsidR="00193BB3" w:rsidRDefault="00193BB3" w:rsidP="00D702B6">
      <w:pPr>
        <w:pStyle w:val="Heading2"/>
      </w:pPr>
      <w:r>
        <w:t>List</w:t>
      </w:r>
      <w:r>
        <w:rPr>
          <w:spacing w:val="-2"/>
        </w:rPr>
        <w:t xml:space="preserve"> </w:t>
      </w:r>
      <w:r>
        <w:t>of</w:t>
      </w:r>
      <w:r>
        <w:rPr>
          <w:spacing w:val="-1"/>
        </w:rPr>
        <w:t xml:space="preserve"> </w:t>
      </w:r>
      <w:r>
        <w:t xml:space="preserve">applicable </w:t>
      </w:r>
      <w:r>
        <w:rPr>
          <w:i/>
        </w:rPr>
        <w:t>Union acquis</w:t>
      </w:r>
      <w:r w:rsidR="00415FD8">
        <w:t xml:space="preserve"> </w:t>
      </w:r>
      <w:r w:rsidR="002C4CCE">
        <w:t>standards</w:t>
      </w:r>
    </w:p>
    <w:p w14:paraId="34AD6144" w14:textId="6E64489B" w:rsidR="00334F85" w:rsidRPr="00334F85" w:rsidRDefault="00334F85"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334F85">
        <w:rPr>
          <w:sz w:val="24"/>
          <w:szCs w:val="24"/>
          <w:lang w:val="en-GB"/>
        </w:rPr>
        <w:t xml:space="preserve">Council Regulation (EC) No 1085/2006 of 17 July 2006 establishing an Instrument for Pre-Accession Assistance (IPA) which regulates the support of the Community to the beneficiary countries in their progressive alignment with the standards and policies of the European Union, including where appropriate the </w:t>
      </w:r>
      <w:r w:rsidR="00415FD8" w:rsidRPr="00D702B6">
        <w:rPr>
          <w:i/>
          <w:sz w:val="24"/>
          <w:szCs w:val="24"/>
          <w:lang w:val="en-GB"/>
        </w:rPr>
        <w:t>Union acquis</w:t>
      </w:r>
      <w:r w:rsidRPr="00334F85">
        <w:rPr>
          <w:sz w:val="24"/>
          <w:szCs w:val="24"/>
          <w:lang w:val="en-GB"/>
        </w:rPr>
        <w:t>, with a view to membership</w:t>
      </w:r>
    </w:p>
    <w:p w14:paraId="7A7946A4" w14:textId="54DAEDAE" w:rsidR="00334F85" w:rsidRPr="00334F85" w:rsidRDefault="00334F85"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334F85">
        <w:rPr>
          <w:sz w:val="24"/>
          <w:szCs w:val="24"/>
          <w:lang w:val="en-GB"/>
        </w:rPr>
        <w:t>Commission Regulation (EC) No 718/2007 of 12 June 2007 implementing Council Regulation (EC) No 1085/2006 establishing an instrument for pre-accession assistance (IPA) laying down the implementing rules</w:t>
      </w:r>
    </w:p>
    <w:p w14:paraId="1997F2B9" w14:textId="535D90F9" w:rsidR="00334F85" w:rsidRPr="00334F85" w:rsidRDefault="00334F85"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334F85">
        <w:rPr>
          <w:sz w:val="24"/>
          <w:szCs w:val="24"/>
          <w:lang w:val="en-GB"/>
        </w:rPr>
        <w:t>Regulation (EU) No. 231/2014 of the European Parliament and the Council from 11 March 2014 on establishment of an Instrument for Pre-accession Assistance (IPA II), which regulates the support of the EU to beneficiary countries in the adoption and implementation of political, institutional, legal, administration, social and economic reforms, aiming at harmonisation with and approaching to values, rules, standards, policies and EU practice</w:t>
      </w:r>
    </w:p>
    <w:p w14:paraId="75476178" w14:textId="6539D3F4" w:rsidR="00334F85" w:rsidRPr="00334F85" w:rsidRDefault="00334F85"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334F85">
        <w:rPr>
          <w:sz w:val="24"/>
          <w:szCs w:val="24"/>
          <w:lang w:val="en-GB"/>
        </w:rPr>
        <w:t>Regulation (EU) No. 236/2014 of the European Parliament and the Council from 11 March 2014 on establishment of common rules and procedures for implementation of instruments of the Union for financing external activities, which defines rules and conditions for providing financial support of the Union in the period from 2014 to 2020 within various instruments, including IPA II</w:t>
      </w:r>
    </w:p>
    <w:p w14:paraId="4E73369F" w14:textId="6CF34B36" w:rsidR="00334F85" w:rsidRPr="00334F85" w:rsidRDefault="00334F85"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334F85">
        <w:rPr>
          <w:sz w:val="24"/>
          <w:szCs w:val="24"/>
          <w:lang w:val="en-GB"/>
        </w:rPr>
        <w:t>Implementing Regulation of the Commission No. 447/2014 from 2 May 2014 on special rules for implementation of the Regulation No. 231/2014 of the European Parliament and Council on establishment of the Instrument for Pre-accession Assistance (IPA II), which determines detailed rules on the manner of implementation of support, financial management, monitoring, evaluation and reporting</w:t>
      </w:r>
    </w:p>
    <w:p w14:paraId="35035FAF" w14:textId="2F88205A" w:rsidR="00334F85" w:rsidRPr="00334F85" w:rsidRDefault="00334F85"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334F85">
        <w:rPr>
          <w:sz w:val="24"/>
          <w:szCs w:val="24"/>
          <w:lang w:val="en-GB"/>
        </w:rPr>
        <w:t xml:space="preserve">Corrigendum to Commission Implementing Regulation (EU) No 447/2014 of 2 May 2014 on the specific rules for implementing Regulation (EU) No 231/2014 of the </w:t>
      </w:r>
      <w:r w:rsidRPr="00334F85">
        <w:rPr>
          <w:sz w:val="24"/>
          <w:szCs w:val="24"/>
          <w:lang w:val="en-GB"/>
        </w:rPr>
        <w:lastRenderedPageBreak/>
        <w:t xml:space="preserve">European Parliament and of the Council establishing an Instrument for Pre-Accession Assistance (IPA II) </w:t>
      </w:r>
    </w:p>
    <w:p w14:paraId="3FD8757C" w14:textId="283145C8" w:rsidR="00334F85" w:rsidRPr="00D702B6" w:rsidRDefault="00334F85"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D702B6">
        <w:rPr>
          <w:sz w:val="24"/>
          <w:szCs w:val="24"/>
          <w:lang w:val="en-GB"/>
        </w:rPr>
        <w:t>Regulation (EU) 2021/1529 of the European Parliament and of the Council of 15 September 2021 establishing the Instrument for Pre-Accession assistance (IPA III)</w:t>
      </w:r>
      <w:r w:rsidR="00964ED8" w:rsidRPr="00D702B6">
        <w:rPr>
          <w:sz w:val="24"/>
          <w:szCs w:val="24"/>
          <w:lang w:val="en-GB"/>
        </w:rPr>
        <w:t xml:space="preserve"> and Commission Implementing Regulation (EU) 2021/2236 of 15 December 2021 on the specific rules for implementing Regulation (EU) 2021/1529 of the European Parliament and of</w:t>
      </w:r>
      <w:r w:rsidR="00964ED8">
        <w:rPr>
          <w:sz w:val="24"/>
          <w:szCs w:val="24"/>
          <w:lang w:val="en-GB"/>
        </w:rPr>
        <w:t xml:space="preserve"> </w:t>
      </w:r>
      <w:r w:rsidR="00964ED8" w:rsidRPr="00D702B6">
        <w:rPr>
          <w:sz w:val="24"/>
          <w:szCs w:val="24"/>
          <w:lang w:val="en-GB"/>
        </w:rPr>
        <w:t>the Council establishing an Instrument for Pre-accession Assistance (IPA III)</w:t>
      </w:r>
    </w:p>
    <w:p w14:paraId="6E1FFBF2" w14:textId="5AE3BD1D" w:rsidR="00334F85" w:rsidRPr="00334F85" w:rsidRDefault="00334F85"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334F85">
        <w:rPr>
          <w:sz w:val="24"/>
          <w:szCs w:val="24"/>
          <w:lang w:val="en-GB"/>
        </w:rPr>
        <w:t>Commission Implementing Regulation (EU) 2021/2236 of 15 December 2021 on the specific rules for implementing Regulation (EU) 2021/1529 of the European Parliament and of the Council establishing an Instrument for Pre-accession Assistance (IPA III)</w:t>
      </w:r>
    </w:p>
    <w:p w14:paraId="5C117450" w14:textId="27BE6DDB" w:rsidR="00334F85" w:rsidRPr="00334F85" w:rsidRDefault="0026409F" w:rsidP="00D702B6">
      <w:pPr>
        <w:pStyle w:val="ListParagraph"/>
        <w:widowControl/>
        <w:numPr>
          <w:ilvl w:val="0"/>
          <w:numId w:val="7"/>
        </w:numPr>
        <w:tabs>
          <w:tab w:val="left" w:pos="567"/>
        </w:tabs>
        <w:autoSpaceDE/>
        <w:autoSpaceDN/>
        <w:ind w:left="567" w:right="510" w:hanging="270"/>
        <w:contextualSpacing/>
        <w:jc w:val="both"/>
        <w:rPr>
          <w:sz w:val="24"/>
          <w:szCs w:val="24"/>
          <w:lang w:val="en-GB"/>
        </w:rPr>
      </w:pPr>
      <w:r w:rsidRPr="00334F85">
        <w:rPr>
          <w:sz w:val="24"/>
          <w:szCs w:val="24"/>
          <w:lang w:val="en-GB"/>
        </w:rPr>
        <w:t xml:space="preserve">Regulation (EU) 2018/1046 of the </w:t>
      </w:r>
      <w:r>
        <w:rPr>
          <w:sz w:val="24"/>
          <w:szCs w:val="24"/>
          <w:lang w:val="en-GB"/>
        </w:rPr>
        <w:t>E</w:t>
      </w:r>
      <w:r w:rsidRPr="00334F85">
        <w:rPr>
          <w:sz w:val="24"/>
          <w:szCs w:val="24"/>
          <w:lang w:val="en-GB"/>
        </w:rPr>
        <w:t xml:space="preserve">uropean </w:t>
      </w:r>
      <w:r>
        <w:rPr>
          <w:sz w:val="24"/>
          <w:szCs w:val="24"/>
          <w:lang w:val="en-GB"/>
        </w:rPr>
        <w:t>P</w:t>
      </w:r>
      <w:r w:rsidRPr="00334F85">
        <w:rPr>
          <w:sz w:val="24"/>
          <w:szCs w:val="24"/>
          <w:lang w:val="en-GB"/>
        </w:rPr>
        <w:t xml:space="preserve">arliament and of the </w:t>
      </w:r>
      <w:r>
        <w:rPr>
          <w:sz w:val="24"/>
          <w:szCs w:val="24"/>
          <w:lang w:val="en-GB"/>
        </w:rPr>
        <w:t>C</w:t>
      </w:r>
      <w:r w:rsidRPr="00334F85">
        <w:rPr>
          <w:sz w:val="24"/>
          <w:szCs w:val="24"/>
          <w:lang w:val="en-GB"/>
        </w:rPr>
        <w:t xml:space="preserve">ouncil </w:t>
      </w:r>
      <w:r w:rsidR="00334F85" w:rsidRPr="00334F85">
        <w:rPr>
          <w:sz w:val="24"/>
          <w:szCs w:val="24"/>
          <w:lang w:val="en-GB"/>
        </w:rPr>
        <w:t>of 18 July 2018 on the financial rules applicable to the general budget of the Union,</w:t>
      </w:r>
    </w:p>
    <w:p w14:paraId="79B64EB9" w14:textId="77777777" w:rsidR="00193BB3" w:rsidRDefault="00193BB3" w:rsidP="00D702B6">
      <w:pPr>
        <w:pStyle w:val="Heading2"/>
      </w:pPr>
      <w:r>
        <w:t>Components</w:t>
      </w:r>
      <w:r>
        <w:rPr>
          <w:spacing w:val="-1"/>
        </w:rPr>
        <w:t xml:space="preserve"> </w:t>
      </w:r>
      <w:r>
        <w:t>and</w:t>
      </w:r>
      <w:r>
        <w:rPr>
          <w:spacing w:val="-1"/>
        </w:rPr>
        <w:t xml:space="preserve"> </w:t>
      </w:r>
      <w:r>
        <w:t>results</w:t>
      </w:r>
      <w:r>
        <w:rPr>
          <w:spacing w:val="-1"/>
        </w:rPr>
        <w:t xml:space="preserve"> </w:t>
      </w:r>
      <w:r>
        <w:t>per</w:t>
      </w:r>
      <w:r>
        <w:rPr>
          <w:spacing w:val="-3"/>
        </w:rPr>
        <w:t xml:space="preserve"> </w:t>
      </w:r>
      <w:r>
        <w:t>component</w:t>
      </w:r>
    </w:p>
    <w:p w14:paraId="5BE5015E" w14:textId="67634667" w:rsidR="00005E0F" w:rsidRPr="00005E0F" w:rsidRDefault="00005E0F" w:rsidP="00D702B6">
      <w:pPr>
        <w:pStyle w:val="ListParagraph"/>
        <w:tabs>
          <w:tab w:val="left" w:pos="567"/>
        </w:tabs>
        <w:ind w:left="567" w:right="510" w:firstLine="0"/>
        <w:jc w:val="both"/>
        <w:rPr>
          <w:sz w:val="24"/>
          <w:szCs w:val="24"/>
        </w:rPr>
      </w:pPr>
      <w:r w:rsidRPr="00005E0F">
        <w:rPr>
          <w:sz w:val="24"/>
          <w:szCs w:val="24"/>
        </w:rPr>
        <w:t>The</w:t>
      </w:r>
      <w:r w:rsidR="000E06FB">
        <w:rPr>
          <w:sz w:val="24"/>
          <w:szCs w:val="24"/>
        </w:rPr>
        <w:t xml:space="preserve"> Project </w:t>
      </w:r>
      <w:r w:rsidRPr="00005E0F">
        <w:rPr>
          <w:sz w:val="24"/>
          <w:szCs w:val="24"/>
        </w:rPr>
        <w:t>shall provide the assistance in the institutional capacity building for the Audit Authority through theoretical and on-the-job training of the staff and support to the development by the AA procedures, check lists</w:t>
      </w:r>
      <w:r w:rsidR="001F207D">
        <w:rPr>
          <w:sz w:val="24"/>
          <w:szCs w:val="24"/>
        </w:rPr>
        <w:t>, templates</w:t>
      </w:r>
      <w:r w:rsidRPr="00005E0F">
        <w:rPr>
          <w:sz w:val="24"/>
          <w:szCs w:val="24"/>
        </w:rPr>
        <w:t xml:space="preserve"> and other documents which are necessary for auditing of the IPA programmes.   </w:t>
      </w:r>
    </w:p>
    <w:p w14:paraId="7B7256E0" w14:textId="77777777" w:rsidR="00005E0F" w:rsidRPr="00005E0F" w:rsidRDefault="00005E0F" w:rsidP="00D702B6">
      <w:pPr>
        <w:pStyle w:val="ListParagraph"/>
        <w:tabs>
          <w:tab w:val="left" w:pos="567"/>
        </w:tabs>
        <w:ind w:left="567" w:right="510" w:firstLine="0"/>
        <w:jc w:val="both"/>
        <w:rPr>
          <w:sz w:val="24"/>
          <w:szCs w:val="24"/>
        </w:rPr>
      </w:pPr>
    </w:p>
    <w:p w14:paraId="6C7BC682" w14:textId="3EA4165F" w:rsidR="00005E0F" w:rsidRPr="00D702B6" w:rsidRDefault="009D1A41" w:rsidP="00D702B6">
      <w:pPr>
        <w:pStyle w:val="ListParagraph"/>
        <w:tabs>
          <w:tab w:val="left" w:pos="567"/>
        </w:tabs>
        <w:ind w:left="567" w:right="510" w:firstLine="0"/>
        <w:jc w:val="both"/>
        <w:rPr>
          <w:sz w:val="24"/>
          <w:szCs w:val="24"/>
          <w:u w:val="single"/>
        </w:rPr>
      </w:pPr>
      <w:r w:rsidRPr="00D702B6">
        <w:rPr>
          <w:sz w:val="24"/>
          <w:szCs w:val="24"/>
          <w:u w:val="single"/>
        </w:rPr>
        <w:t>The results</w:t>
      </w:r>
      <w:r w:rsidR="00005E0F" w:rsidRPr="00D702B6">
        <w:rPr>
          <w:sz w:val="24"/>
          <w:szCs w:val="24"/>
          <w:u w:val="single"/>
        </w:rPr>
        <w:t xml:space="preserve">: </w:t>
      </w:r>
    </w:p>
    <w:p w14:paraId="637B623C" w14:textId="77777777" w:rsidR="00005E0F" w:rsidRDefault="00005E0F" w:rsidP="00D702B6">
      <w:pPr>
        <w:tabs>
          <w:tab w:val="left" w:pos="567"/>
        </w:tabs>
        <w:ind w:left="567" w:right="510"/>
        <w:jc w:val="both"/>
        <w:rPr>
          <w:rFonts w:ascii="Arial Narrow" w:hAnsi="Arial Narrow"/>
          <w:sz w:val="20"/>
          <w:szCs w:val="20"/>
        </w:rPr>
      </w:pPr>
    </w:p>
    <w:p w14:paraId="033DB49D" w14:textId="5ACB1959" w:rsidR="00005E0F" w:rsidRPr="00D702B6" w:rsidRDefault="005B3082" w:rsidP="00D702B6">
      <w:pPr>
        <w:pStyle w:val="ListParagraph"/>
        <w:numPr>
          <w:ilvl w:val="0"/>
          <w:numId w:val="39"/>
        </w:numPr>
        <w:spacing w:after="240"/>
        <w:ind w:left="714" w:hanging="357"/>
        <w:jc w:val="both"/>
        <w:rPr>
          <w:rFonts w:ascii="Arial Narrow" w:hAnsi="Arial Narrow"/>
          <w:b/>
          <w:bCs/>
        </w:rPr>
      </w:pPr>
      <w:bookmarkStart w:id="2" w:name="_Hlk126308112"/>
      <w:r w:rsidRPr="00A1217F">
        <w:rPr>
          <w:b/>
          <w:bCs/>
          <w:sz w:val="24"/>
          <w:szCs w:val="24"/>
        </w:rPr>
        <w:t>Enhanced capacity</w:t>
      </w:r>
      <w:r w:rsidR="00D41047" w:rsidRPr="00A1217F">
        <w:rPr>
          <w:b/>
          <w:bCs/>
          <w:sz w:val="24"/>
          <w:szCs w:val="24"/>
        </w:rPr>
        <w:t xml:space="preserve"> of the Serbia</w:t>
      </w:r>
      <w:r w:rsidR="00114C60" w:rsidRPr="00A1217F">
        <w:rPr>
          <w:b/>
          <w:bCs/>
          <w:sz w:val="24"/>
          <w:szCs w:val="24"/>
        </w:rPr>
        <w:t>n</w:t>
      </w:r>
      <w:r w:rsidR="00D41047" w:rsidRPr="00A1217F">
        <w:rPr>
          <w:b/>
          <w:bCs/>
          <w:sz w:val="24"/>
          <w:szCs w:val="24"/>
        </w:rPr>
        <w:t xml:space="preserve"> Audit </w:t>
      </w:r>
      <w:r w:rsidR="00883F3A" w:rsidRPr="00A1217F">
        <w:rPr>
          <w:b/>
          <w:bCs/>
          <w:sz w:val="24"/>
          <w:szCs w:val="24"/>
        </w:rPr>
        <w:t>Authority to improve</w:t>
      </w:r>
      <w:r w:rsidR="00D41047" w:rsidRPr="00A1217F">
        <w:rPr>
          <w:b/>
          <w:bCs/>
          <w:sz w:val="24"/>
          <w:szCs w:val="24"/>
        </w:rPr>
        <w:t xml:space="preserve"> </w:t>
      </w:r>
      <w:r w:rsidR="0026409F" w:rsidRPr="00A1217F">
        <w:rPr>
          <w:b/>
          <w:bCs/>
          <w:sz w:val="24"/>
          <w:szCs w:val="24"/>
        </w:rPr>
        <w:t>its existing</w:t>
      </w:r>
      <w:r w:rsidR="00D41047" w:rsidRPr="00A1217F">
        <w:rPr>
          <w:b/>
          <w:bCs/>
          <w:sz w:val="24"/>
          <w:szCs w:val="24"/>
        </w:rPr>
        <w:t xml:space="preserve"> manuals </w:t>
      </w:r>
      <w:r w:rsidR="0026409F" w:rsidRPr="00A1217F">
        <w:rPr>
          <w:b/>
          <w:bCs/>
          <w:sz w:val="24"/>
          <w:szCs w:val="24"/>
        </w:rPr>
        <w:t>(</w:t>
      </w:r>
      <w:r w:rsidR="00D41047" w:rsidRPr="00A1217F">
        <w:rPr>
          <w:b/>
          <w:bCs/>
          <w:sz w:val="24"/>
          <w:szCs w:val="24"/>
        </w:rPr>
        <w:t xml:space="preserve">including </w:t>
      </w:r>
      <w:r w:rsidR="0026409F" w:rsidRPr="00A1217F">
        <w:rPr>
          <w:b/>
          <w:bCs/>
          <w:sz w:val="24"/>
          <w:szCs w:val="24"/>
        </w:rPr>
        <w:t>a</w:t>
      </w:r>
      <w:r w:rsidR="00867A52" w:rsidRPr="00A1217F">
        <w:rPr>
          <w:b/>
          <w:bCs/>
          <w:sz w:val="24"/>
          <w:szCs w:val="24"/>
        </w:rPr>
        <w:t>nnexes</w:t>
      </w:r>
      <w:r w:rsidR="005937A3">
        <w:rPr>
          <w:b/>
          <w:bCs/>
          <w:sz w:val="24"/>
          <w:szCs w:val="24"/>
        </w:rPr>
        <w:t xml:space="preserve">, </w:t>
      </w:r>
      <w:r w:rsidR="004D1360">
        <w:rPr>
          <w:b/>
          <w:bCs/>
          <w:sz w:val="24"/>
          <w:szCs w:val="24"/>
        </w:rPr>
        <w:t>templates</w:t>
      </w:r>
      <w:r w:rsidR="00867A52" w:rsidRPr="00A1217F">
        <w:rPr>
          <w:b/>
          <w:bCs/>
          <w:sz w:val="24"/>
          <w:szCs w:val="24"/>
        </w:rPr>
        <w:t xml:space="preserve"> and </w:t>
      </w:r>
      <w:r w:rsidR="00D41047" w:rsidRPr="00A1217F">
        <w:rPr>
          <w:b/>
          <w:bCs/>
          <w:sz w:val="24"/>
          <w:szCs w:val="24"/>
        </w:rPr>
        <w:t>checklists</w:t>
      </w:r>
      <w:r w:rsidR="0026409F" w:rsidRPr="00A1217F">
        <w:rPr>
          <w:b/>
          <w:bCs/>
          <w:sz w:val="24"/>
          <w:szCs w:val="24"/>
        </w:rPr>
        <w:t>)</w:t>
      </w:r>
      <w:r w:rsidR="00D41047" w:rsidRPr="00A1217F">
        <w:rPr>
          <w:b/>
          <w:bCs/>
          <w:sz w:val="24"/>
          <w:szCs w:val="24"/>
        </w:rPr>
        <w:t xml:space="preserve"> based on the requirements of IPA II and </w:t>
      </w:r>
      <w:r w:rsidR="0026409F" w:rsidRPr="00A1217F">
        <w:rPr>
          <w:b/>
          <w:bCs/>
          <w:sz w:val="24"/>
          <w:szCs w:val="24"/>
        </w:rPr>
        <w:t xml:space="preserve">to </w:t>
      </w:r>
      <w:r w:rsidR="00D41047" w:rsidRPr="00A1217F">
        <w:rPr>
          <w:b/>
          <w:bCs/>
          <w:sz w:val="24"/>
          <w:szCs w:val="24"/>
        </w:rPr>
        <w:t xml:space="preserve">elaborate </w:t>
      </w:r>
      <w:r w:rsidR="0026409F" w:rsidRPr="00A1217F">
        <w:rPr>
          <w:b/>
          <w:bCs/>
          <w:sz w:val="24"/>
          <w:szCs w:val="24"/>
        </w:rPr>
        <w:t xml:space="preserve">its new </w:t>
      </w:r>
      <w:r w:rsidR="00D41047" w:rsidRPr="00A1217F">
        <w:rPr>
          <w:b/>
          <w:bCs/>
          <w:sz w:val="24"/>
          <w:szCs w:val="24"/>
        </w:rPr>
        <w:t>manuals based on the requirements of IPA III</w:t>
      </w:r>
      <w:r w:rsidR="00A1217F">
        <w:rPr>
          <w:b/>
          <w:bCs/>
          <w:sz w:val="24"/>
          <w:szCs w:val="24"/>
        </w:rPr>
        <w:t>.</w:t>
      </w:r>
    </w:p>
    <w:p w14:paraId="4ED6066A" w14:textId="3AE440AA" w:rsidR="00A1217F" w:rsidRPr="00A1217F" w:rsidRDefault="00867A52" w:rsidP="00D702B6">
      <w:pPr>
        <w:pStyle w:val="ListParagraph"/>
        <w:numPr>
          <w:ilvl w:val="0"/>
          <w:numId w:val="39"/>
        </w:numPr>
        <w:spacing w:after="240"/>
        <w:ind w:left="714" w:hanging="357"/>
        <w:jc w:val="both"/>
        <w:rPr>
          <w:b/>
          <w:bCs/>
          <w:sz w:val="24"/>
          <w:szCs w:val="24"/>
        </w:rPr>
      </w:pPr>
      <w:r w:rsidRPr="00A1217F">
        <w:rPr>
          <w:b/>
          <w:bCs/>
          <w:sz w:val="24"/>
          <w:szCs w:val="24"/>
        </w:rPr>
        <w:t>Enhanced quality, knowledge</w:t>
      </w:r>
      <w:r w:rsidR="00A1217F">
        <w:rPr>
          <w:b/>
          <w:bCs/>
          <w:sz w:val="24"/>
          <w:szCs w:val="24"/>
        </w:rPr>
        <w:t>,</w:t>
      </w:r>
      <w:r w:rsidRPr="00A1217F">
        <w:rPr>
          <w:b/>
          <w:bCs/>
          <w:sz w:val="24"/>
          <w:szCs w:val="24"/>
        </w:rPr>
        <w:t xml:space="preserve"> and competences of the Serbian Audit Authority in performing </w:t>
      </w:r>
      <w:r w:rsidR="003A3EAA" w:rsidRPr="00A1217F">
        <w:rPr>
          <w:b/>
          <w:bCs/>
          <w:sz w:val="24"/>
          <w:szCs w:val="24"/>
        </w:rPr>
        <w:t>audits in line with IPA regulations (IPA I, IPA II and IPA III), EC guidelines and international audit</w:t>
      </w:r>
      <w:r w:rsidR="00E25C26" w:rsidRPr="00A1217F">
        <w:rPr>
          <w:b/>
          <w:bCs/>
          <w:sz w:val="24"/>
          <w:szCs w:val="24"/>
        </w:rPr>
        <w:t>ing</w:t>
      </w:r>
      <w:r w:rsidR="003A3EAA" w:rsidRPr="00A1217F">
        <w:rPr>
          <w:b/>
          <w:bCs/>
          <w:sz w:val="24"/>
          <w:szCs w:val="24"/>
        </w:rPr>
        <w:t xml:space="preserve"> standards</w:t>
      </w:r>
      <w:r w:rsidR="00A1217F">
        <w:rPr>
          <w:b/>
          <w:bCs/>
          <w:sz w:val="24"/>
          <w:szCs w:val="24"/>
        </w:rPr>
        <w:t>.</w:t>
      </w:r>
    </w:p>
    <w:p w14:paraId="53F1C08A" w14:textId="3F59E315" w:rsidR="00A1217F" w:rsidRPr="00546EBD" w:rsidRDefault="00416E13" w:rsidP="00D702B6">
      <w:pPr>
        <w:pStyle w:val="ListParagraph"/>
        <w:numPr>
          <w:ilvl w:val="0"/>
          <w:numId w:val="39"/>
        </w:numPr>
        <w:spacing w:after="240"/>
        <w:ind w:left="714" w:hanging="357"/>
        <w:jc w:val="both"/>
        <w:rPr>
          <w:b/>
          <w:bCs/>
          <w:sz w:val="24"/>
          <w:szCs w:val="24"/>
        </w:rPr>
      </w:pPr>
      <w:r w:rsidRPr="00A1217F">
        <w:rPr>
          <w:b/>
          <w:bCs/>
          <w:sz w:val="24"/>
          <w:szCs w:val="24"/>
        </w:rPr>
        <w:t>Enhanced</w:t>
      </w:r>
      <w:r w:rsidR="006C79F9" w:rsidRPr="00A1217F">
        <w:rPr>
          <w:b/>
          <w:bCs/>
          <w:sz w:val="24"/>
          <w:szCs w:val="24"/>
        </w:rPr>
        <w:t xml:space="preserve"> the audit profession in the Serbian Audit Authority </w:t>
      </w:r>
      <w:r w:rsidRPr="00A1217F">
        <w:rPr>
          <w:b/>
          <w:bCs/>
          <w:sz w:val="24"/>
          <w:szCs w:val="24"/>
        </w:rPr>
        <w:t>to</w:t>
      </w:r>
      <w:r w:rsidR="006C79F9" w:rsidRPr="00A1217F">
        <w:rPr>
          <w:b/>
          <w:bCs/>
          <w:sz w:val="24"/>
          <w:szCs w:val="24"/>
        </w:rPr>
        <w:t xml:space="preserve"> ensure </w:t>
      </w:r>
      <w:r w:rsidR="00883F3A" w:rsidRPr="00A1217F">
        <w:rPr>
          <w:b/>
          <w:bCs/>
          <w:sz w:val="24"/>
          <w:szCs w:val="24"/>
        </w:rPr>
        <w:t>more efficient</w:t>
      </w:r>
      <w:r w:rsidR="006C79F9" w:rsidRPr="00A1217F">
        <w:rPr>
          <w:b/>
          <w:bCs/>
          <w:sz w:val="24"/>
          <w:szCs w:val="24"/>
        </w:rPr>
        <w:t xml:space="preserve"> and effective audits</w:t>
      </w:r>
      <w:r w:rsidRPr="00A1217F">
        <w:rPr>
          <w:b/>
          <w:bCs/>
          <w:sz w:val="24"/>
          <w:szCs w:val="24"/>
        </w:rPr>
        <w:t xml:space="preserve"> and</w:t>
      </w:r>
      <w:r w:rsidR="006C79F9" w:rsidRPr="00A1217F">
        <w:rPr>
          <w:b/>
          <w:bCs/>
          <w:sz w:val="24"/>
          <w:szCs w:val="24"/>
        </w:rPr>
        <w:t xml:space="preserve"> sound functioning of </w:t>
      </w:r>
      <w:r w:rsidR="00443188" w:rsidRPr="00A1217F">
        <w:rPr>
          <w:b/>
          <w:bCs/>
          <w:sz w:val="24"/>
          <w:szCs w:val="24"/>
        </w:rPr>
        <w:t xml:space="preserve">management and control system </w:t>
      </w:r>
      <w:r w:rsidR="000B654B" w:rsidRPr="00A1217F">
        <w:rPr>
          <w:b/>
          <w:bCs/>
          <w:sz w:val="24"/>
          <w:szCs w:val="24"/>
        </w:rPr>
        <w:t xml:space="preserve">of </w:t>
      </w:r>
      <w:r w:rsidR="006C79F9" w:rsidRPr="00A1217F">
        <w:rPr>
          <w:b/>
          <w:bCs/>
          <w:sz w:val="24"/>
          <w:szCs w:val="24"/>
        </w:rPr>
        <w:t>the EU funds through knowledge</w:t>
      </w:r>
      <w:r w:rsidR="007750A8" w:rsidRPr="00A1217F">
        <w:rPr>
          <w:b/>
          <w:bCs/>
          <w:sz w:val="24"/>
          <w:szCs w:val="24"/>
        </w:rPr>
        <w:t xml:space="preserve"> acquisition</w:t>
      </w:r>
      <w:r w:rsidR="006C79F9" w:rsidRPr="00A1217F">
        <w:rPr>
          <w:b/>
          <w:bCs/>
          <w:sz w:val="24"/>
          <w:szCs w:val="24"/>
        </w:rPr>
        <w:t xml:space="preserve"> for e</w:t>
      </w:r>
      <w:r w:rsidR="00294A83">
        <w:rPr>
          <w:b/>
          <w:bCs/>
          <w:sz w:val="24"/>
          <w:szCs w:val="24"/>
        </w:rPr>
        <w:t xml:space="preserve">xam preparation and obtaining a </w:t>
      </w:r>
      <w:r w:rsidR="00294A83" w:rsidRPr="00546EBD">
        <w:rPr>
          <w:b/>
          <w:bCs/>
          <w:sz w:val="24"/>
          <w:szCs w:val="24"/>
        </w:rPr>
        <w:t>national or</w:t>
      </w:r>
      <w:r w:rsidR="006C79F9" w:rsidRPr="00546EBD">
        <w:rPr>
          <w:b/>
          <w:bCs/>
          <w:sz w:val="24"/>
          <w:szCs w:val="24"/>
        </w:rPr>
        <w:t xml:space="preserve"> international license/certificate</w:t>
      </w:r>
      <w:r w:rsidR="007A2A39" w:rsidRPr="00546EBD">
        <w:rPr>
          <w:b/>
          <w:bCs/>
          <w:sz w:val="24"/>
          <w:szCs w:val="24"/>
        </w:rPr>
        <w:t xml:space="preserve"> related to audit</w:t>
      </w:r>
      <w:r w:rsidR="00A1217F" w:rsidRPr="00546EBD">
        <w:rPr>
          <w:b/>
          <w:bCs/>
          <w:sz w:val="24"/>
          <w:szCs w:val="24"/>
        </w:rPr>
        <w:t>.</w:t>
      </w:r>
    </w:p>
    <w:p w14:paraId="39E4957A" w14:textId="01FD9BF8" w:rsidR="00005E0F" w:rsidRPr="0085153C" w:rsidRDefault="005D2DFE" w:rsidP="0085153C">
      <w:pPr>
        <w:pStyle w:val="ListParagraph"/>
        <w:numPr>
          <w:ilvl w:val="0"/>
          <w:numId w:val="39"/>
        </w:numPr>
        <w:spacing w:after="240"/>
        <w:ind w:left="714" w:hanging="357"/>
        <w:jc w:val="both"/>
        <w:rPr>
          <w:b/>
          <w:bCs/>
          <w:sz w:val="24"/>
          <w:szCs w:val="24"/>
        </w:rPr>
      </w:pPr>
      <w:r w:rsidRPr="00D702B6">
        <w:rPr>
          <w:b/>
          <w:bCs/>
          <w:sz w:val="24"/>
          <w:szCs w:val="24"/>
        </w:rPr>
        <w:t xml:space="preserve">Enhanced </w:t>
      </w:r>
      <w:r w:rsidR="000B654B" w:rsidRPr="00D702B6">
        <w:rPr>
          <w:b/>
          <w:bCs/>
          <w:sz w:val="24"/>
          <w:szCs w:val="24"/>
        </w:rPr>
        <w:t xml:space="preserve">auditors' </w:t>
      </w:r>
      <w:r w:rsidRPr="00D702B6">
        <w:rPr>
          <w:b/>
          <w:bCs/>
          <w:sz w:val="24"/>
          <w:szCs w:val="24"/>
        </w:rPr>
        <w:t>knowledge through</w:t>
      </w:r>
      <w:r w:rsidR="000B654B" w:rsidRPr="00D702B6">
        <w:rPr>
          <w:b/>
          <w:bCs/>
          <w:sz w:val="24"/>
          <w:szCs w:val="24"/>
        </w:rPr>
        <w:t xml:space="preserve"> 3 study </w:t>
      </w:r>
      <w:r w:rsidR="007750A8" w:rsidRPr="00D702B6">
        <w:rPr>
          <w:b/>
          <w:bCs/>
          <w:sz w:val="24"/>
          <w:szCs w:val="24"/>
        </w:rPr>
        <w:t>visits in</w:t>
      </w:r>
      <w:r w:rsidR="000B654B" w:rsidRPr="00D702B6">
        <w:rPr>
          <w:b/>
          <w:bCs/>
          <w:sz w:val="24"/>
          <w:szCs w:val="24"/>
        </w:rPr>
        <w:t xml:space="preserve"> an EU Member State</w:t>
      </w:r>
      <w:r w:rsidR="00A1217F">
        <w:rPr>
          <w:b/>
          <w:bCs/>
          <w:sz w:val="24"/>
          <w:szCs w:val="24"/>
        </w:rPr>
        <w:t>.</w:t>
      </w:r>
      <w:r w:rsidR="00E92E95" w:rsidRPr="0085153C">
        <w:rPr>
          <w:b/>
          <w:bCs/>
          <w:sz w:val="24"/>
          <w:szCs w:val="24"/>
        </w:rPr>
        <w:t xml:space="preserve">                       </w:t>
      </w:r>
      <w:r w:rsidR="00310582" w:rsidRPr="0085153C">
        <w:rPr>
          <w:b/>
          <w:bCs/>
          <w:sz w:val="24"/>
          <w:szCs w:val="24"/>
        </w:rPr>
        <w:t xml:space="preserve"> </w:t>
      </w:r>
      <w:bookmarkEnd w:id="2"/>
    </w:p>
    <w:p w14:paraId="06B0A7E3" w14:textId="7614E4FD" w:rsidR="00193BB3" w:rsidRDefault="00193BB3" w:rsidP="00D702B6">
      <w:pPr>
        <w:pStyle w:val="Heading2"/>
      </w:pPr>
      <w:r>
        <w:t>Expected</w:t>
      </w:r>
      <w:r>
        <w:rPr>
          <w:spacing w:val="-2"/>
        </w:rPr>
        <w:t xml:space="preserve"> </w:t>
      </w:r>
      <w:r w:rsidR="002C4CCE">
        <w:t>activities</w:t>
      </w:r>
    </w:p>
    <w:p w14:paraId="4224F4FD" w14:textId="1BE55881" w:rsidR="00CE341B" w:rsidRPr="008A7D71" w:rsidRDefault="00CE341B" w:rsidP="00D702B6">
      <w:pPr>
        <w:pStyle w:val="ListParagraph"/>
        <w:tabs>
          <w:tab w:val="left" w:pos="567"/>
        </w:tabs>
        <w:ind w:left="567" w:firstLine="0"/>
        <w:jc w:val="both"/>
        <w:rPr>
          <w:b/>
          <w:bCs/>
          <w:sz w:val="24"/>
          <w:szCs w:val="24"/>
        </w:rPr>
      </w:pPr>
      <w:bookmarkStart w:id="3" w:name="_Hlk126310737"/>
    </w:p>
    <w:p w14:paraId="11E30F48" w14:textId="77777777" w:rsidR="0086558B" w:rsidRPr="00D702B6" w:rsidRDefault="0086558B" w:rsidP="00D702B6">
      <w:pPr>
        <w:tabs>
          <w:tab w:val="left" w:pos="567"/>
        </w:tabs>
        <w:ind w:left="567" w:right="510"/>
        <w:jc w:val="both"/>
        <w:rPr>
          <w:rFonts w:ascii="Arial Narrow" w:hAnsi="Arial Narrow"/>
          <w:sz w:val="20"/>
          <w:szCs w:val="20"/>
          <w:u w:val="single"/>
        </w:rPr>
      </w:pPr>
      <w:r w:rsidRPr="00D702B6">
        <w:rPr>
          <w:b/>
          <w:bCs/>
          <w:sz w:val="24"/>
          <w:szCs w:val="24"/>
          <w:u w:val="single"/>
        </w:rPr>
        <w:t>Activity 1.</w:t>
      </w:r>
      <w:r w:rsidRPr="00D702B6">
        <w:rPr>
          <w:sz w:val="24"/>
          <w:szCs w:val="24"/>
          <w:u w:val="single"/>
        </w:rPr>
        <w:t xml:space="preserve"> </w:t>
      </w:r>
      <w:r w:rsidRPr="00D702B6">
        <w:rPr>
          <w:b/>
          <w:bCs/>
          <w:sz w:val="24"/>
          <w:szCs w:val="24"/>
          <w:u w:val="single"/>
        </w:rPr>
        <w:t xml:space="preserve">Assistance with updating the existing Audit Authority manuals based on the requirements of IPA II and elaborating Audit Authority's manuals based on the requirements of IPA III </w:t>
      </w:r>
    </w:p>
    <w:p w14:paraId="0780DFB0" w14:textId="76121716" w:rsidR="0086558B" w:rsidRDefault="0086558B" w:rsidP="00D702B6">
      <w:pPr>
        <w:pStyle w:val="ListParagraph"/>
        <w:tabs>
          <w:tab w:val="left" w:pos="567"/>
        </w:tabs>
        <w:ind w:left="567" w:right="510" w:firstLine="0"/>
        <w:jc w:val="both"/>
        <w:rPr>
          <w:sz w:val="24"/>
          <w:szCs w:val="24"/>
        </w:rPr>
      </w:pPr>
    </w:p>
    <w:p w14:paraId="15F19265" w14:textId="2B31B4E6" w:rsidR="008A7D71" w:rsidRDefault="008A7D71">
      <w:pPr>
        <w:pStyle w:val="ListParagraph"/>
        <w:tabs>
          <w:tab w:val="left" w:pos="567"/>
        </w:tabs>
        <w:ind w:left="567" w:right="510" w:firstLine="0"/>
        <w:jc w:val="both"/>
        <w:rPr>
          <w:sz w:val="24"/>
          <w:szCs w:val="24"/>
        </w:rPr>
      </w:pPr>
      <w:r w:rsidRPr="00005E0F">
        <w:rPr>
          <w:sz w:val="24"/>
          <w:szCs w:val="24"/>
        </w:rPr>
        <w:t>Capacity-building support shall be provided</w:t>
      </w:r>
      <w:r>
        <w:rPr>
          <w:sz w:val="24"/>
          <w:szCs w:val="24"/>
        </w:rPr>
        <w:t xml:space="preserve"> as support</w:t>
      </w:r>
      <w:r w:rsidRPr="00005E0F">
        <w:rPr>
          <w:sz w:val="24"/>
          <w:szCs w:val="24"/>
        </w:rPr>
        <w:t xml:space="preserve"> in updating the existing/developing new Audit Authority manual</w:t>
      </w:r>
      <w:r w:rsidR="004E26EF">
        <w:rPr>
          <w:sz w:val="24"/>
          <w:szCs w:val="24"/>
        </w:rPr>
        <w:t>s</w:t>
      </w:r>
      <w:r w:rsidRPr="00005E0F">
        <w:rPr>
          <w:sz w:val="24"/>
          <w:szCs w:val="24"/>
        </w:rPr>
        <w:t xml:space="preserve"> based on the requirements of IPA and internationally accepted auditing standards, including: </w:t>
      </w:r>
    </w:p>
    <w:p w14:paraId="52F24046" w14:textId="77777777" w:rsidR="004319EB" w:rsidRPr="00005E0F" w:rsidRDefault="004319EB" w:rsidP="00D702B6">
      <w:pPr>
        <w:pStyle w:val="ListParagraph"/>
        <w:tabs>
          <w:tab w:val="left" w:pos="567"/>
        </w:tabs>
        <w:ind w:left="567" w:right="510" w:firstLine="0"/>
        <w:jc w:val="both"/>
        <w:rPr>
          <w:sz w:val="24"/>
          <w:szCs w:val="24"/>
        </w:rPr>
      </w:pPr>
    </w:p>
    <w:p w14:paraId="6F89DBAB" w14:textId="2CF5B03A" w:rsidR="008A7D71" w:rsidRDefault="008A7D71">
      <w:pPr>
        <w:pStyle w:val="ListParagraph"/>
        <w:numPr>
          <w:ilvl w:val="0"/>
          <w:numId w:val="17"/>
        </w:numPr>
        <w:tabs>
          <w:tab w:val="left" w:pos="567"/>
        </w:tabs>
        <w:ind w:left="567" w:right="510"/>
        <w:jc w:val="both"/>
        <w:rPr>
          <w:sz w:val="24"/>
          <w:szCs w:val="24"/>
        </w:rPr>
      </w:pPr>
      <w:r w:rsidRPr="00005E0F">
        <w:rPr>
          <w:sz w:val="24"/>
          <w:szCs w:val="24"/>
        </w:rPr>
        <w:t>Support to the adjustment of the procedures to the IPARD Measures M7 - Farm Diversification and Business Development and M9 - Technical Assistance (for which entrustment was conferred in 2020), and Measure 4 – Agri-environmental measure and Measure 5 – Leader measure (which are planned to be accredited in near future)</w:t>
      </w:r>
      <w:r w:rsidR="007B61F9">
        <w:rPr>
          <w:sz w:val="24"/>
          <w:szCs w:val="24"/>
        </w:rPr>
        <w:t>.</w:t>
      </w:r>
    </w:p>
    <w:p w14:paraId="5B4C7402" w14:textId="51DB1A50" w:rsidR="004319EB" w:rsidRPr="00005E0F" w:rsidRDefault="004319EB" w:rsidP="00D702B6">
      <w:pPr>
        <w:pStyle w:val="ListParagraph"/>
        <w:numPr>
          <w:ilvl w:val="0"/>
          <w:numId w:val="17"/>
        </w:numPr>
        <w:tabs>
          <w:tab w:val="left" w:pos="567"/>
        </w:tabs>
        <w:ind w:left="567" w:right="510"/>
        <w:jc w:val="both"/>
        <w:rPr>
          <w:sz w:val="24"/>
          <w:szCs w:val="24"/>
        </w:rPr>
      </w:pPr>
      <w:r>
        <w:rPr>
          <w:sz w:val="24"/>
          <w:szCs w:val="24"/>
        </w:rPr>
        <w:t xml:space="preserve">Support to the updating Manuals of Procedures for the CAPs and CBC Programmes </w:t>
      </w:r>
      <w:r>
        <w:rPr>
          <w:sz w:val="24"/>
          <w:szCs w:val="24"/>
        </w:rPr>
        <w:lastRenderedPageBreak/>
        <w:t>audits</w:t>
      </w:r>
      <w:r w:rsidR="007B61F9">
        <w:rPr>
          <w:sz w:val="24"/>
          <w:szCs w:val="24"/>
        </w:rPr>
        <w:t>.</w:t>
      </w:r>
    </w:p>
    <w:p w14:paraId="16BD2B0E" w14:textId="7D7EBAF1" w:rsidR="008A7D71" w:rsidRPr="00005E0F" w:rsidRDefault="008A7D71" w:rsidP="00D702B6">
      <w:pPr>
        <w:pStyle w:val="ListParagraph"/>
        <w:numPr>
          <w:ilvl w:val="0"/>
          <w:numId w:val="17"/>
        </w:numPr>
        <w:tabs>
          <w:tab w:val="left" w:pos="567"/>
        </w:tabs>
        <w:ind w:left="567" w:right="510"/>
        <w:jc w:val="both"/>
        <w:rPr>
          <w:sz w:val="24"/>
          <w:szCs w:val="24"/>
        </w:rPr>
      </w:pPr>
      <w:r w:rsidRPr="00005E0F">
        <w:rPr>
          <w:sz w:val="24"/>
          <w:szCs w:val="24"/>
        </w:rPr>
        <w:t>Support to the updating and/or development of all relevant checklists for different types of audits (audit of accounts, on-the-spot checks/audit of operations, system audit incl. audit of internal audit function</w:t>
      </w:r>
      <w:r w:rsidR="006A53AF">
        <w:rPr>
          <w:sz w:val="24"/>
          <w:szCs w:val="24"/>
        </w:rPr>
        <w:t>, compliance audits, thematic audits</w:t>
      </w:r>
      <w:r w:rsidRPr="00005E0F">
        <w:rPr>
          <w:sz w:val="24"/>
          <w:szCs w:val="24"/>
        </w:rPr>
        <w:t xml:space="preserve">), </w:t>
      </w:r>
    </w:p>
    <w:p w14:paraId="72297C58" w14:textId="77777777" w:rsidR="008A7D71" w:rsidRPr="00005E0F" w:rsidRDefault="008A7D71" w:rsidP="00D702B6">
      <w:pPr>
        <w:pStyle w:val="ListParagraph"/>
        <w:numPr>
          <w:ilvl w:val="0"/>
          <w:numId w:val="16"/>
        </w:numPr>
        <w:tabs>
          <w:tab w:val="left" w:pos="567"/>
        </w:tabs>
        <w:ind w:left="567" w:right="510"/>
        <w:jc w:val="both"/>
        <w:rPr>
          <w:sz w:val="24"/>
          <w:szCs w:val="24"/>
        </w:rPr>
      </w:pPr>
      <w:r w:rsidRPr="00005E0F">
        <w:rPr>
          <w:sz w:val="24"/>
          <w:szCs w:val="24"/>
        </w:rPr>
        <w:t>Support to the adjustment of the procedures regarding quality assurance and control.</w:t>
      </w:r>
    </w:p>
    <w:p w14:paraId="6FD693D0" w14:textId="77777777" w:rsidR="008A7D71" w:rsidRPr="00351998" w:rsidRDefault="008A7D71" w:rsidP="00D702B6">
      <w:pPr>
        <w:pStyle w:val="ListParagraph"/>
        <w:tabs>
          <w:tab w:val="left" w:pos="567"/>
        </w:tabs>
        <w:ind w:left="567" w:firstLine="0"/>
        <w:jc w:val="both"/>
        <w:rPr>
          <w:sz w:val="24"/>
          <w:szCs w:val="24"/>
        </w:rPr>
      </w:pPr>
    </w:p>
    <w:p w14:paraId="68BA988D" w14:textId="5DA4FC7D" w:rsidR="00193BB3" w:rsidRDefault="004E4669" w:rsidP="00D702B6">
      <w:pPr>
        <w:widowControl/>
        <w:tabs>
          <w:tab w:val="left" w:pos="567"/>
        </w:tabs>
        <w:autoSpaceDE/>
        <w:autoSpaceDN/>
        <w:ind w:left="567"/>
        <w:rPr>
          <w:sz w:val="24"/>
        </w:rPr>
      </w:pPr>
      <w:r>
        <w:rPr>
          <w:sz w:val="24"/>
        </w:rPr>
        <w:t>The staff of the AA will be trained to ensure they fully understand the revised manual</w:t>
      </w:r>
      <w:r w:rsidR="004E26EF">
        <w:rPr>
          <w:sz w:val="24"/>
        </w:rPr>
        <w:t>s</w:t>
      </w:r>
      <w:r>
        <w:rPr>
          <w:sz w:val="24"/>
        </w:rPr>
        <w:t xml:space="preserve"> </w:t>
      </w:r>
      <w:r w:rsidR="00E752E5">
        <w:rPr>
          <w:sz w:val="24"/>
        </w:rPr>
        <w:t xml:space="preserve">(both IPA and IPARD dimensions) </w:t>
      </w:r>
      <w:r>
        <w:rPr>
          <w:sz w:val="24"/>
        </w:rPr>
        <w:t>and become fully able to revise</w:t>
      </w:r>
      <w:r w:rsidR="007B61F9">
        <w:rPr>
          <w:sz w:val="24"/>
        </w:rPr>
        <w:t xml:space="preserve"> </w:t>
      </w:r>
      <w:r w:rsidR="004E26EF">
        <w:rPr>
          <w:sz w:val="24"/>
        </w:rPr>
        <w:t>them</w:t>
      </w:r>
      <w:r>
        <w:rPr>
          <w:sz w:val="24"/>
        </w:rPr>
        <w:t xml:space="preserve"> themselves, as the needs arise.</w:t>
      </w:r>
    </w:p>
    <w:p w14:paraId="1E18A7D6" w14:textId="77777777" w:rsidR="0013231E" w:rsidRDefault="0013231E" w:rsidP="00D702B6">
      <w:pPr>
        <w:widowControl/>
        <w:tabs>
          <w:tab w:val="left" w:pos="567"/>
        </w:tabs>
        <w:autoSpaceDE/>
        <w:autoSpaceDN/>
        <w:ind w:left="567"/>
        <w:rPr>
          <w:sz w:val="24"/>
        </w:rPr>
      </w:pPr>
    </w:p>
    <w:p w14:paraId="283B4926" w14:textId="06FFEBDC" w:rsidR="004E4669" w:rsidRPr="00D702B6" w:rsidRDefault="0013231E" w:rsidP="00D702B6">
      <w:pPr>
        <w:widowControl/>
        <w:tabs>
          <w:tab w:val="left" w:pos="567"/>
        </w:tabs>
        <w:autoSpaceDE/>
        <w:autoSpaceDN/>
        <w:ind w:left="567"/>
        <w:rPr>
          <w:b/>
          <w:sz w:val="24"/>
          <w:u w:val="single"/>
        </w:rPr>
      </w:pPr>
      <w:r w:rsidRPr="00D702B6">
        <w:rPr>
          <w:b/>
          <w:sz w:val="24"/>
          <w:u w:val="single"/>
        </w:rPr>
        <w:t>Activity 2: Training activities in performing audits in line with the IPA rules</w:t>
      </w:r>
    </w:p>
    <w:p w14:paraId="230812A4" w14:textId="77777777" w:rsidR="0013231E" w:rsidRPr="00D702B6" w:rsidRDefault="0013231E" w:rsidP="00D702B6">
      <w:pPr>
        <w:widowControl/>
        <w:tabs>
          <w:tab w:val="left" w:pos="567"/>
        </w:tabs>
        <w:autoSpaceDE/>
        <w:autoSpaceDN/>
        <w:ind w:left="567"/>
        <w:rPr>
          <w:b/>
          <w:sz w:val="24"/>
        </w:rPr>
      </w:pPr>
    </w:p>
    <w:p w14:paraId="0963B44F" w14:textId="4A5108E4" w:rsidR="00FF690E" w:rsidRPr="008A7D71" w:rsidRDefault="00FF690E" w:rsidP="00D702B6">
      <w:pPr>
        <w:pStyle w:val="ListParagraph"/>
        <w:tabs>
          <w:tab w:val="left" w:pos="567"/>
        </w:tabs>
        <w:ind w:left="567" w:firstLine="0"/>
        <w:jc w:val="both"/>
        <w:rPr>
          <w:b/>
          <w:bCs/>
          <w:sz w:val="24"/>
          <w:szCs w:val="24"/>
        </w:rPr>
      </w:pPr>
      <w:r w:rsidRPr="00FF690E">
        <w:rPr>
          <w:b/>
          <w:bCs/>
          <w:sz w:val="24"/>
          <w:szCs w:val="24"/>
        </w:rPr>
        <w:t xml:space="preserve">Activity 2.1. </w:t>
      </w:r>
      <w:r w:rsidRPr="008A7D71">
        <w:rPr>
          <w:b/>
          <w:bCs/>
          <w:sz w:val="24"/>
          <w:szCs w:val="24"/>
        </w:rPr>
        <w:t>Training need</w:t>
      </w:r>
      <w:r w:rsidR="00524D39">
        <w:rPr>
          <w:b/>
          <w:bCs/>
          <w:sz w:val="24"/>
          <w:szCs w:val="24"/>
        </w:rPr>
        <w:t>s</w:t>
      </w:r>
      <w:r w:rsidRPr="008A7D71">
        <w:rPr>
          <w:b/>
          <w:bCs/>
          <w:sz w:val="24"/>
          <w:szCs w:val="24"/>
        </w:rPr>
        <w:t xml:space="preserve"> analysis and preparation of the individual and AA training plans and curricula for the project training courses</w:t>
      </w:r>
      <w:r w:rsidR="007B61F9">
        <w:rPr>
          <w:b/>
          <w:bCs/>
          <w:sz w:val="24"/>
          <w:szCs w:val="24"/>
        </w:rPr>
        <w:t>.</w:t>
      </w:r>
    </w:p>
    <w:p w14:paraId="709DC4BF" w14:textId="77777777" w:rsidR="008A7D71" w:rsidRPr="00005E0F" w:rsidRDefault="008A7D71" w:rsidP="00D702B6">
      <w:pPr>
        <w:pStyle w:val="ListParagraph"/>
        <w:tabs>
          <w:tab w:val="left" w:pos="567"/>
        </w:tabs>
        <w:spacing w:before="240"/>
        <w:ind w:left="567" w:right="510" w:firstLine="0"/>
        <w:jc w:val="both"/>
        <w:rPr>
          <w:sz w:val="24"/>
          <w:szCs w:val="24"/>
        </w:rPr>
      </w:pPr>
      <w:r w:rsidRPr="00005E0F">
        <w:rPr>
          <w:sz w:val="24"/>
          <w:szCs w:val="24"/>
        </w:rPr>
        <w:t xml:space="preserve">The Contractor shall carry out theoretical / classroom as well as practical on the job training courses to ensure knowledge transfer from various aspects. The curricula of the training courses shall be developed based on the training needs analysis carried out in the beginning of the project. </w:t>
      </w:r>
    </w:p>
    <w:p w14:paraId="6124294F" w14:textId="340DA05B" w:rsidR="00FF690E" w:rsidRDefault="00FF690E" w:rsidP="00D702B6">
      <w:pPr>
        <w:pStyle w:val="ListParagraph"/>
        <w:tabs>
          <w:tab w:val="left" w:pos="567"/>
        </w:tabs>
        <w:ind w:left="567" w:firstLine="0"/>
        <w:jc w:val="both"/>
        <w:rPr>
          <w:sz w:val="24"/>
          <w:szCs w:val="24"/>
        </w:rPr>
      </w:pPr>
    </w:p>
    <w:p w14:paraId="2C967CEE" w14:textId="68765E49" w:rsidR="00FF690E" w:rsidRPr="00E92E95" w:rsidRDefault="00FF690E" w:rsidP="00D702B6">
      <w:pPr>
        <w:pStyle w:val="ListParagraph"/>
        <w:tabs>
          <w:tab w:val="left" w:pos="567"/>
        </w:tabs>
        <w:ind w:left="567" w:firstLine="0"/>
        <w:jc w:val="both"/>
        <w:rPr>
          <w:rFonts w:ascii="Arial Narrow" w:hAnsi="Arial Narrow"/>
          <w:b/>
          <w:bCs/>
          <w:sz w:val="20"/>
          <w:szCs w:val="20"/>
        </w:rPr>
      </w:pPr>
      <w:r w:rsidRPr="00FF690E">
        <w:rPr>
          <w:b/>
          <w:bCs/>
          <w:sz w:val="24"/>
          <w:szCs w:val="24"/>
        </w:rPr>
        <w:t xml:space="preserve">Activity 2.2. </w:t>
      </w:r>
      <w:r w:rsidRPr="00E92E95">
        <w:rPr>
          <w:b/>
          <w:bCs/>
          <w:sz w:val="24"/>
          <w:szCs w:val="24"/>
        </w:rPr>
        <w:t>Theoretical / classroom training courses related to conducting IPA(RD) audits</w:t>
      </w:r>
      <w:r w:rsidRPr="00E92E95">
        <w:rPr>
          <w:rFonts w:ascii="Arial Narrow" w:hAnsi="Arial Narrow"/>
          <w:b/>
          <w:bCs/>
          <w:sz w:val="20"/>
          <w:szCs w:val="20"/>
        </w:rPr>
        <w:t xml:space="preserve"> </w:t>
      </w:r>
    </w:p>
    <w:p w14:paraId="2D005BF1" w14:textId="58D2A8F6" w:rsidR="008A7D71" w:rsidRPr="008E2E3B"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8E2E3B">
        <w:rPr>
          <w:sz w:val="24"/>
          <w:szCs w:val="24"/>
        </w:rPr>
        <w:t>Introduction to audit: (i) various types of audits (internal, financial, system</w:t>
      </w:r>
      <w:r w:rsidR="006A53AF">
        <w:rPr>
          <w:sz w:val="24"/>
          <w:szCs w:val="24"/>
        </w:rPr>
        <w:t xml:space="preserve"> audits (compliance, thematic etc)</w:t>
      </w:r>
      <w:r w:rsidRPr="008E2E3B">
        <w:rPr>
          <w:sz w:val="24"/>
          <w:szCs w:val="24"/>
        </w:rPr>
        <w:t>, audit</w:t>
      </w:r>
      <w:r w:rsidR="006A53AF">
        <w:rPr>
          <w:sz w:val="24"/>
          <w:szCs w:val="24"/>
        </w:rPr>
        <w:t>s</w:t>
      </w:r>
      <w:r w:rsidRPr="008E2E3B">
        <w:rPr>
          <w:sz w:val="24"/>
          <w:szCs w:val="24"/>
        </w:rPr>
        <w:t xml:space="preserve"> of operations), (ii) audit standards,</w:t>
      </w:r>
      <w:r w:rsidR="00C50A22">
        <w:rPr>
          <w:rStyle w:val="FootnoteReference"/>
          <w:sz w:val="24"/>
          <w:szCs w:val="24"/>
        </w:rPr>
        <w:footnoteReference w:id="4"/>
      </w:r>
      <w:r w:rsidRPr="008E2E3B">
        <w:rPr>
          <w:sz w:val="24"/>
          <w:szCs w:val="24"/>
        </w:rPr>
        <w:t xml:space="preserve"> (iii) main audit concepts (incl. </w:t>
      </w:r>
      <w:r w:rsidR="00407A33">
        <w:rPr>
          <w:sz w:val="24"/>
          <w:szCs w:val="24"/>
        </w:rPr>
        <w:t xml:space="preserve">sampling, extrapolation of errors depending on the sampling methodology used, </w:t>
      </w:r>
      <w:r w:rsidRPr="008E2E3B">
        <w:rPr>
          <w:sz w:val="24"/>
          <w:szCs w:val="24"/>
        </w:rPr>
        <w:t xml:space="preserve">materiality, reasonable assurance etc.), (iv) Audit approach and audit procedure; (v) quality assurance/control; </w:t>
      </w:r>
    </w:p>
    <w:p w14:paraId="01D40725" w14:textId="77777777" w:rsidR="008A7D71" w:rsidRPr="008E2E3B"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8E2E3B">
        <w:rPr>
          <w:sz w:val="24"/>
          <w:szCs w:val="24"/>
        </w:rPr>
        <w:t xml:space="preserve">Public procurement procedures (PRAG, national), FIDIC contracts and relevant audit procedures; </w:t>
      </w:r>
    </w:p>
    <w:p w14:paraId="5561884C" w14:textId="57C57A3C" w:rsidR="008A7D71" w:rsidRPr="008E2E3B"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8E2E3B">
        <w:rPr>
          <w:sz w:val="24"/>
          <w:szCs w:val="24"/>
        </w:rPr>
        <w:t xml:space="preserve">Risk assessment and annual planning; Audit procedures: desk-based and on the spot checks (incl. regarding sustainability and appropriateness of the projects); </w:t>
      </w:r>
    </w:p>
    <w:p w14:paraId="19B6B496" w14:textId="77777777" w:rsidR="008A7D71" w:rsidRPr="008E2E3B"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8E2E3B">
        <w:rPr>
          <w:sz w:val="24"/>
          <w:szCs w:val="24"/>
        </w:rPr>
        <w:t xml:space="preserve">Audit procedures: audit of accounts; </w:t>
      </w:r>
    </w:p>
    <w:p w14:paraId="113AA454" w14:textId="77777777" w:rsidR="008A7D71" w:rsidRPr="008E2E3B"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8E2E3B">
        <w:rPr>
          <w:sz w:val="24"/>
          <w:szCs w:val="24"/>
        </w:rPr>
        <w:t xml:space="preserve">Audit procedures: IPARD Audit; </w:t>
      </w:r>
    </w:p>
    <w:p w14:paraId="11BEE915" w14:textId="4DEF43DC" w:rsidR="008A7D71" w:rsidRPr="008E2E3B"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8E2E3B">
        <w:rPr>
          <w:sz w:val="24"/>
          <w:szCs w:val="24"/>
        </w:rPr>
        <w:t xml:space="preserve">Audit </w:t>
      </w:r>
      <w:r w:rsidR="006A53AF">
        <w:rPr>
          <w:sz w:val="24"/>
          <w:szCs w:val="24"/>
        </w:rPr>
        <w:t>trail</w:t>
      </w:r>
      <w:r w:rsidRPr="008E2E3B">
        <w:rPr>
          <w:sz w:val="24"/>
          <w:szCs w:val="24"/>
        </w:rPr>
        <w:t xml:space="preserve">, making the conclusions and drafting the findings, audit reporting (single audit and annual); </w:t>
      </w:r>
    </w:p>
    <w:p w14:paraId="640097CE" w14:textId="77777777" w:rsidR="008A7D71" w:rsidRPr="008E2E3B"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8E2E3B">
        <w:rPr>
          <w:sz w:val="24"/>
          <w:szCs w:val="24"/>
        </w:rPr>
        <w:t xml:space="preserve">Audit of internal audit function; </w:t>
      </w:r>
    </w:p>
    <w:p w14:paraId="05CC9720" w14:textId="5BA7CB89" w:rsidR="008A7D71" w:rsidRPr="008E2E3B"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8E2E3B">
        <w:rPr>
          <w:sz w:val="24"/>
          <w:szCs w:val="24"/>
        </w:rPr>
        <w:t>Performance audit;</w:t>
      </w:r>
    </w:p>
    <w:p w14:paraId="14CE5F93" w14:textId="69FF16E0" w:rsidR="008A7D71" w:rsidRPr="00D702B6"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Audit </w:t>
      </w:r>
      <w:r w:rsidR="00E752E5">
        <w:rPr>
          <w:sz w:val="24"/>
          <w:szCs w:val="24"/>
        </w:rPr>
        <w:t xml:space="preserve">of IMBC structures </w:t>
      </w:r>
      <w:r w:rsidRPr="00E752E5">
        <w:rPr>
          <w:sz w:val="24"/>
          <w:szCs w:val="24"/>
        </w:rPr>
        <w:t xml:space="preserve">on the ICT- the ISO/IEC 27002 </w:t>
      </w:r>
    </w:p>
    <w:p w14:paraId="258D5772" w14:textId="1029B326" w:rsidR="00C50A22" w:rsidRDefault="004E4669"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Comprehensive coverage of </w:t>
      </w:r>
      <w:r w:rsidR="00C50A22" w:rsidRPr="00E752E5">
        <w:rPr>
          <w:sz w:val="24"/>
          <w:szCs w:val="24"/>
        </w:rPr>
        <w:t xml:space="preserve">IPA III requirements arising from FFPA, Financing Agreements, IPARD III Sectoral Agreements, DG NEAR IPA III entrustment guidelines, </w:t>
      </w:r>
      <w:r w:rsidRPr="00E752E5">
        <w:rPr>
          <w:sz w:val="24"/>
          <w:szCs w:val="24"/>
        </w:rPr>
        <w:t>requirements regarding</w:t>
      </w:r>
      <w:r w:rsidR="00C50A22" w:rsidRPr="00E752E5">
        <w:rPr>
          <w:sz w:val="24"/>
          <w:szCs w:val="24"/>
        </w:rPr>
        <w:t xml:space="preserve"> AA reports </w:t>
      </w:r>
      <w:r w:rsidRPr="00E752E5">
        <w:rPr>
          <w:sz w:val="24"/>
          <w:szCs w:val="24"/>
        </w:rPr>
        <w:t xml:space="preserve">under </w:t>
      </w:r>
      <w:r w:rsidR="00C50A22" w:rsidRPr="00E752E5">
        <w:rPr>
          <w:sz w:val="24"/>
          <w:szCs w:val="24"/>
        </w:rPr>
        <w:t>windows 1&amp;2 vs</w:t>
      </w:r>
      <w:r w:rsidRPr="00E752E5">
        <w:rPr>
          <w:sz w:val="24"/>
          <w:szCs w:val="24"/>
        </w:rPr>
        <w:t>.</w:t>
      </w:r>
      <w:r w:rsidR="00C50A22" w:rsidRPr="00E752E5">
        <w:rPr>
          <w:sz w:val="24"/>
          <w:szCs w:val="24"/>
        </w:rPr>
        <w:t xml:space="preserve"> 3&amp;4, </w:t>
      </w:r>
      <w:r w:rsidR="00C50A22" w:rsidRPr="00D702B6">
        <w:rPr>
          <w:sz w:val="24"/>
          <w:szCs w:val="24"/>
        </w:rPr>
        <w:t>latest PRAG and Twinning manuals</w:t>
      </w:r>
      <w:r w:rsidR="00C50A22" w:rsidRPr="00E752E5">
        <w:rPr>
          <w:sz w:val="24"/>
          <w:szCs w:val="24"/>
        </w:rPr>
        <w:t>.</w:t>
      </w:r>
    </w:p>
    <w:p w14:paraId="2ACA8349" w14:textId="54EF8603" w:rsidR="00CF1367" w:rsidRDefault="00CF1367" w:rsidP="00D702B6">
      <w:pPr>
        <w:pStyle w:val="ListParagraph"/>
        <w:widowControl/>
        <w:numPr>
          <w:ilvl w:val="0"/>
          <w:numId w:val="10"/>
        </w:numPr>
        <w:tabs>
          <w:tab w:val="left" w:pos="567"/>
        </w:tabs>
        <w:autoSpaceDE/>
        <w:autoSpaceDN/>
        <w:ind w:left="567"/>
        <w:contextualSpacing/>
        <w:jc w:val="both"/>
        <w:rPr>
          <w:sz w:val="24"/>
          <w:szCs w:val="24"/>
        </w:rPr>
      </w:pPr>
      <w:r>
        <w:rPr>
          <w:sz w:val="24"/>
          <w:szCs w:val="24"/>
        </w:rPr>
        <w:t>Quality assurance and control, in line with the ISQM 1 and ISQM 2</w:t>
      </w:r>
    </w:p>
    <w:p w14:paraId="09CD85E6" w14:textId="67BB9DDD" w:rsidR="00FF690E" w:rsidRPr="0085153C" w:rsidRDefault="00FF690E" w:rsidP="0085153C">
      <w:pPr>
        <w:tabs>
          <w:tab w:val="left" w:pos="567"/>
        </w:tabs>
        <w:jc w:val="both"/>
        <w:rPr>
          <w:sz w:val="24"/>
          <w:szCs w:val="24"/>
        </w:rPr>
      </w:pPr>
    </w:p>
    <w:p w14:paraId="677FE6E2" w14:textId="77777777" w:rsidR="00FF690E" w:rsidRPr="00E752E5" w:rsidRDefault="00FF690E" w:rsidP="00D702B6">
      <w:pPr>
        <w:pStyle w:val="ListParagraph"/>
        <w:tabs>
          <w:tab w:val="left" w:pos="567"/>
        </w:tabs>
        <w:ind w:left="567" w:firstLine="0"/>
        <w:jc w:val="both"/>
        <w:rPr>
          <w:b/>
          <w:bCs/>
          <w:sz w:val="24"/>
          <w:szCs w:val="24"/>
        </w:rPr>
      </w:pPr>
      <w:r w:rsidRPr="00E752E5">
        <w:rPr>
          <w:b/>
          <w:bCs/>
          <w:sz w:val="24"/>
          <w:szCs w:val="24"/>
        </w:rPr>
        <w:t xml:space="preserve">Activity 2.3. Practical on-the-job training </w:t>
      </w:r>
    </w:p>
    <w:p w14:paraId="7627B8D6" w14:textId="3C919C78" w:rsidR="008A7D71" w:rsidRPr="00E752E5"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Annual </w:t>
      </w:r>
      <w:r w:rsidR="000C140A">
        <w:rPr>
          <w:sz w:val="24"/>
          <w:szCs w:val="24"/>
        </w:rPr>
        <w:t xml:space="preserve">and multi-annual </w:t>
      </w:r>
      <w:r w:rsidRPr="00E752E5">
        <w:rPr>
          <w:sz w:val="24"/>
          <w:szCs w:val="24"/>
        </w:rPr>
        <w:t xml:space="preserve">planning (IPA-NAP, CBC, IPARD), </w:t>
      </w:r>
    </w:p>
    <w:p w14:paraId="6CEAE778" w14:textId="77777777" w:rsidR="008A7D71" w:rsidRPr="00E752E5"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Annual reporting, </w:t>
      </w:r>
    </w:p>
    <w:p w14:paraId="0ABEDF02" w14:textId="77777777" w:rsidR="008A7D71" w:rsidRPr="00E752E5"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Systems audit, </w:t>
      </w:r>
    </w:p>
    <w:p w14:paraId="577DFF4E" w14:textId="77777777" w:rsidR="008A7D71" w:rsidRPr="00E752E5"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Audit of operations, incl. on the spot check, </w:t>
      </w:r>
    </w:p>
    <w:p w14:paraId="17B83A4A" w14:textId="77777777" w:rsidR="008A7D71" w:rsidRPr="00E752E5"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Audit of accounts, </w:t>
      </w:r>
    </w:p>
    <w:p w14:paraId="11A0F264" w14:textId="77777777" w:rsidR="008A7D71" w:rsidRPr="00E752E5"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lastRenderedPageBreak/>
        <w:t>Performance audit,</w:t>
      </w:r>
    </w:p>
    <w:p w14:paraId="667FA112" w14:textId="77777777" w:rsidR="008A7D71" w:rsidRPr="00E752E5"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IPARD audit, </w:t>
      </w:r>
    </w:p>
    <w:p w14:paraId="495318F7" w14:textId="77777777" w:rsidR="008A7D71" w:rsidRPr="00E752E5"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 xml:space="preserve">Follow up by AA of the IAC audit. </w:t>
      </w:r>
    </w:p>
    <w:p w14:paraId="13F18503" w14:textId="471EAB1B" w:rsidR="008A7D71" w:rsidRDefault="008A7D71">
      <w:pPr>
        <w:pStyle w:val="ListParagraph"/>
        <w:widowControl/>
        <w:numPr>
          <w:ilvl w:val="0"/>
          <w:numId w:val="10"/>
        </w:numPr>
        <w:tabs>
          <w:tab w:val="left" w:pos="567"/>
        </w:tabs>
        <w:autoSpaceDE/>
        <w:autoSpaceDN/>
        <w:ind w:left="567"/>
        <w:contextualSpacing/>
        <w:jc w:val="both"/>
        <w:rPr>
          <w:sz w:val="24"/>
          <w:szCs w:val="24"/>
        </w:rPr>
      </w:pPr>
      <w:r w:rsidRPr="00E752E5">
        <w:rPr>
          <w:sz w:val="24"/>
          <w:szCs w:val="24"/>
        </w:rPr>
        <w:t>Following</w:t>
      </w:r>
      <w:r w:rsidR="00630E93" w:rsidRPr="00D702B6">
        <w:rPr>
          <w:sz w:val="24"/>
          <w:szCs w:val="24"/>
        </w:rPr>
        <w:t xml:space="preserve"> up on</w:t>
      </w:r>
      <w:r w:rsidRPr="00E752E5">
        <w:rPr>
          <w:sz w:val="24"/>
          <w:szCs w:val="24"/>
        </w:rPr>
        <w:t xml:space="preserve"> the ISO/IEC 27002 audit carried out by Moore Stephens on the ICT</w:t>
      </w:r>
      <w:r w:rsidR="00630E93" w:rsidRPr="00D702B6">
        <w:rPr>
          <w:sz w:val="24"/>
          <w:szCs w:val="24"/>
        </w:rPr>
        <w:t xml:space="preserve"> as necessary</w:t>
      </w:r>
      <w:r w:rsidR="00C06E8D">
        <w:rPr>
          <w:sz w:val="24"/>
          <w:szCs w:val="24"/>
        </w:rPr>
        <w:t>, depending a.o. on the outcome of the general administration’s certification process.</w:t>
      </w:r>
    </w:p>
    <w:p w14:paraId="7E97034C" w14:textId="6F3AD516" w:rsidR="000C140A" w:rsidRDefault="000C140A" w:rsidP="00D702B6">
      <w:pPr>
        <w:pStyle w:val="ListParagraph"/>
        <w:widowControl/>
        <w:numPr>
          <w:ilvl w:val="0"/>
          <w:numId w:val="10"/>
        </w:numPr>
        <w:tabs>
          <w:tab w:val="left" w:pos="567"/>
        </w:tabs>
        <w:autoSpaceDE/>
        <w:autoSpaceDN/>
        <w:ind w:left="567"/>
        <w:contextualSpacing/>
        <w:jc w:val="both"/>
        <w:rPr>
          <w:sz w:val="24"/>
          <w:szCs w:val="24"/>
        </w:rPr>
      </w:pPr>
      <w:r>
        <w:rPr>
          <w:sz w:val="24"/>
          <w:szCs w:val="24"/>
        </w:rPr>
        <w:t>Additional work linked to the closure of the programmes</w:t>
      </w:r>
    </w:p>
    <w:p w14:paraId="3F0DAE52" w14:textId="42E56602" w:rsidR="00CF1367" w:rsidRPr="00E752E5" w:rsidRDefault="00CF1367" w:rsidP="00D702B6">
      <w:pPr>
        <w:pStyle w:val="ListParagraph"/>
        <w:widowControl/>
        <w:numPr>
          <w:ilvl w:val="0"/>
          <w:numId w:val="10"/>
        </w:numPr>
        <w:tabs>
          <w:tab w:val="left" w:pos="567"/>
        </w:tabs>
        <w:autoSpaceDE/>
        <w:autoSpaceDN/>
        <w:ind w:left="567"/>
        <w:contextualSpacing/>
        <w:jc w:val="both"/>
        <w:rPr>
          <w:sz w:val="24"/>
          <w:szCs w:val="24"/>
        </w:rPr>
      </w:pPr>
      <w:r>
        <w:rPr>
          <w:sz w:val="24"/>
          <w:szCs w:val="24"/>
        </w:rPr>
        <w:t>Quality assurance and control</w:t>
      </w:r>
    </w:p>
    <w:p w14:paraId="26523183" w14:textId="77777777" w:rsidR="00FF690E" w:rsidRDefault="00FF690E" w:rsidP="00D702B6">
      <w:pPr>
        <w:pStyle w:val="ListParagraph"/>
        <w:tabs>
          <w:tab w:val="left" w:pos="567"/>
        </w:tabs>
        <w:ind w:left="567" w:firstLine="0"/>
        <w:jc w:val="both"/>
        <w:rPr>
          <w:b/>
          <w:bCs/>
          <w:sz w:val="24"/>
          <w:szCs w:val="24"/>
        </w:rPr>
      </w:pPr>
    </w:p>
    <w:p w14:paraId="58E3CEA1" w14:textId="200BFFB9" w:rsidR="00FF690E" w:rsidRPr="00546EBD" w:rsidRDefault="00FF690E" w:rsidP="00D702B6">
      <w:pPr>
        <w:pStyle w:val="ListParagraph"/>
        <w:tabs>
          <w:tab w:val="left" w:pos="567"/>
        </w:tabs>
        <w:ind w:left="567" w:firstLine="0"/>
        <w:jc w:val="both"/>
        <w:rPr>
          <w:sz w:val="24"/>
          <w:szCs w:val="24"/>
          <w:u w:val="single"/>
        </w:rPr>
      </w:pPr>
      <w:r w:rsidRPr="00D702B6">
        <w:rPr>
          <w:b/>
          <w:bCs/>
          <w:sz w:val="24"/>
          <w:szCs w:val="24"/>
          <w:u w:val="single"/>
        </w:rPr>
        <w:t>Activity 3. Certification training for exams preparation for obtaining license/ certificate</w:t>
      </w:r>
      <w:r w:rsidR="00A37AB9">
        <w:rPr>
          <w:b/>
          <w:bCs/>
          <w:sz w:val="24"/>
          <w:szCs w:val="24"/>
          <w:u w:val="single"/>
        </w:rPr>
        <w:t xml:space="preserve"> </w:t>
      </w:r>
      <w:r w:rsidR="00A37AB9" w:rsidRPr="00546EBD">
        <w:rPr>
          <w:b/>
          <w:bCs/>
          <w:sz w:val="24"/>
          <w:szCs w:val="24"/>
          <w:u w:val="single"/>
        </w:rPr>
        <w:t>related to audit</w:t>
      </w:r>
      <w:r w:rsidR="007B61F9" w:rsidRPr="00546EBD">
        <w:rPr>
          <w:sz w:val="24"/>
          <w:szCs w:val="24"/>
          <w:u w:val="single"/>
        </w:rPr>
        <w:t>.</w:t>
      </w:r>
    </w:p>
    <w:p w14:paraId="63480427" w14:textId="4039180D" w:rsidR="008369B5" w:rsidRPr="00546EBD" w:rsidRDefault="008A7D71" w:rsidP="00D702B6">
      <w:pPr>
        <w:pStyle w:val="ListParagraph"/>
        <w:widowControl/>
        <w:numPr>
          <w:ilvl w:val="0"/>
          <w:numId w:val="10"/>
        </w:numPr>
        <w:tabs>
          <w:tab w:val="left" w:pos="567"/>
        </w:tabs>
        <w:autoSpaceDE/>
        <w:autoSpaceDN/>
        <w:ind w:left="567"/>
        <w:contextualSpacing/>
        <w:jc w:val="both"/>
        <w:rPr>
          <w:sz w:val="24"/>
          <w:szCs w:val="24"/>
        </w:rPr>
      </w:pPr>
      <w:r w:rsidRPr="00546EBD">
        <w:rPr>
          <w:sz w:val="24"/>
          <w:szCs w:val="24"/>
        </w:rPr>
        <w:t>Support to preparation for the exams for becoming a licensed / certified auditor through a tailored-made professional certification program</w:t>
      </w:r>
      <w:r w:rsidR="0021790B" w:rsidRPr="00546EBD">
        <w:rPr>
          <w:sz w:val="24"/>
          <w:szCs w:val="24"/>
        </w:rPr>
        <w:t>me such as</w:t>
      </w:r>
      <w:r w:rsidRPr="00546EBD">
        <w:rPr>
          <w:sz w:val="24"/>
          <w:szCs w:val="24"/>
        </w:rPr>
        <w:t xml:space="preserve"> </w:t>
      </w:r>
      <w:r w:rsidR="0021790B" w:rsidRPr="00546EBD">
        <w:rPr>
          <w:sz w:val="24"/>
          <w:szCs w:val="24"/>
        </w:rPr>
        <w:t xml:space="preserve">the </w:t>
      </w:r>
      <w:r w:rsidRPr="00546EBD">
        <w:rPr>
          <w:sz w:val="24"/>
          <w:szCs w:val="24"/>
        </w:rPr>
        <w:t>curricula for the needs of auditors of GAO provided by the Center of Excellence in Finance (CEF) in cooperation with CIPFA (Chartered Institute of Public Finance and Accountancy)</w:t>
      </w:r>
      <w:r w:rsidR="0036666F" w:rsidRPr="00546EBD">
        <w:rPr>
          <w:sz w:val="24"/>
          <w:szCs w:val="24"/>
        </w:rPr>
        <w:t>, including training of trainers</w:t>
      </w:r>
      <w:r w:rsidRPr="00546EBD">
        <w:t xml:space="preserve">. </w:t>
      </w:r>
    </w:p>
    <w:p w14:paraId="3561FB56" w14:textId="639B3E9A" w:rsidR="008A7D71" w:rsidRPr="00546EBD" w:rsidRDefault="000D3D24" w:rsidP="004D060F">
      <w:pPr>
        <w:pStyle w:val="ListParagraph"/>
        <w:widowControl/>
        <w:numPr>
          <w:ilvl w:val="0"/>
          <w:numId w:val="10"/>
        </w:numPr>
        <w:tabs>
          <w:tab w:val="left" w:pos="567"/>
        </w:tabs>
        <w:autoSpaceDE/>
        <w:autoSpaceDN/>
        <w:ind w:left="567" w:firstLine="0"/>
        <w:contextualSpacing/>
        <w:jc w:val="both"/>
        <w:rPr>
          <w:sz w:val="24"/>
          <w:szCs w:val="24"/>
        </w:rPr>
      </w:pPr>
      <w:r w:rsidRPr="00546EBD">
        <w:rPr>
          <w:sz w:val="24"/>
          <w:szCs w:val="24"/>
        </w:rPr>
        <w:t xml:space="preserve">Training on relevant anti-fraud documents of DG NEAR and OLAF and </w:t>
      </w:r>
      <w:r w:rsidR="0036666F" w:rsidRPr="00546EBD">
        <w:rPr>
          <w:sz w:val="24"/>
          <w:szCs w:val="24"/>
        </w:rPr>
        <w:t xml:space="preserve">support to </w:t>
      </w:r>
      <w:r w:rsidRPr="00546EBD">
        <w:rPr>
          <w:sz w:val="24"/>
          <w:szCs w:val="24"/>
        </w:rPr>
        <w:t>p</w:t>
      </w:r>
      <w:r w:rsidR="008A7D71" w:rsidRPr="00546EBD">
        <w:rPr>
          <w:sz w:val="24"/>
          <w:szCs w:val="24"/>
        </w:rPr>
        <w:t>reparation for the exams for "certified fraud examiners" licensed by ACFE (Association of Certified Fraud Examiners)</w:t>
      </w:r>
      <w:r w:rsidR="00CE1F93" w:rsidRPr="00546EBD">
        <w:rPr>
          <w:sz w:val="24"/>
          <w:szCs w:val="24"/>
        </w:rPr>
        <w:t xml:space="preserve"> or similar</w:t>
      </w:r>
      <w:r w:rsidR="0036666F" w:rsidRPr="00546EBD">
        <w:rPr>
          <w:sz w:val="24"/>
          <w:szCs w:val="24"/>
        </w:rPr>
        <w:t>, including training of trainers</w:t>
      </w:r>
      <w:r w:rsidR="008369B5" w:rsidRPr="00546EBD">
        <w:rPr>
          <w:sz w:val="24"/>
          <w:szCs w:val="24"/>
        </w:rPr>
        <w:t>.</w:t>
      </w:r>
      <w:r w:rsidR="008A7D71" w:rsidRPr="00546EBD">
        <w:rPr>
          <w:sz w:val="24"/>
          <w:szCs w:val="24"/>
        </w:rPr>
        <w:t xml:space="preserve"> Fraud examination and investigation provide the essentials for resolving fraud allegations from inception to deposition. The proper procedures, techniques and skills must be used to conduct an effective fraud examination or investigation. Explore internal and external investigations and examinations in-depth through the following resources.</w:t>
      </w:r>
      <w:r w:rsidR="008A7D71" w:rsidRPr="00546EBD" w:rsidDel="00FF74DB">
        <w:rPr>
          <w:sz w:val="24"/>
          <w:szCs w:val="24"/>
        </w:rPr>
        <w:t xml:space="preserve"> </w:t>
      </w:r>
      <w:r w:rsidR="008A7D71" w:rsidRPr="00546EBD">
        <w:rPr>
          <w:sz w:val="24"/>
          <w:szCs w:val="24"/>
        </w:rPr>
        <w:t xml:space="preserve">Topics are: </w:t>
      </w:r>
    </w:p>
    <w:p w14:paraId="0AF3E438" w14:textId="77777777" w:rsidR="008A7D71" w:rsidRPr="00546EBD" w:rsidRDefault="008A7D71" w:rsidP="00D702B6">
      <w:pPr>
        <w:pStyle w:val="ListParagraph"/>
        <w:widowControl/>
        <w:numPr>
          <w:ilvl w:val="0"/>
          <w:numId w:val="14"/>
        </w:numPr>
        <w:tabs>
          <w:tab w:val="left" w:pos="567"/>
        </w:tabs>
        <w:autoSpaceDE/>
        <w:autoSpaceDN/>
        <w:ind w:left="567"/>
        <w:contextualSpacing/>
        <w:jc w:val="both"/>
        <w:rPr>
          <w:sz w:val="24"/>
          <w:szCs w:val="24"/>
          <w:lang w:val="en-GB"/>
        </w:rPr>
      </w:pPr>
      <w:r w:rsidRPr="00546EBD">
        <w:rPr>
          <w:sz w:val="24"/>
          <w:szCs w:val="24"/>
          <w:lang w:val="en-GB"/>
        </w:rPr>
        <w:t xml:space="preserve">Conducting Internal Investigations,  </w:t>
      </w:r>
    </w:p>
    <w:p w14:paraId="4986E0E1" w14:textId="77777777" w:rsidR="008A7D71" w:rsidRPr="00546EBD" w:rsidRDefault="008A7D71" w:rsidP="00D702B6">
      <w:pPr>
        <w:pStyle w:val="ListParagraph"/>
        <w:widowControl/>
        <w:numPr>
          <w:ilvl w:val="0"/>
          <w:numId w:val="14"/>
        </w:numPr>
        <w:tabs>
          <w:tab w:val="left" w:pos="567"/>
        </w:tabs>
        <w:autoSpaceDE/>
        <w:autoSpaceDN/>
        <w:ind w:left="567"/>
        <w:contextualSpacing/>
        <w:jc w:val="both"/>
        <w:rPr>
          <w:sz w:val="24"/>
          <w:szCs w:val="24"/>
          <w:lang w:val="en-GB"/>
        </w:rPr>
      </w:pPr>
      <w:r w:rsidRPr="00546EBD">
        <w:rPr>
          <w:sz w:val="24"/>
          <w:szCs w:val="24"/>
          <w:lang w:val="en-GB"/>
        </w:rPr>
        <w:t xml:space="preserve">Investigating Conflicts of Interest, </w:t>
      </w:r>
    </w:p>
    <w:p w14:paraId="566DFBD7" w14:textId="77777777" w:rsidR="008A7D71" w:rsidRPr="00546EBD" w:rsidRDefault="008A7D71" w:rsidP="00D702B6">
      <w:pPr>
        <w:pStyle w:val="ListParagraph"/>
        <w:widowControl/>
        <w:numPr>
          <w:ilvl w:val="0"/>
          <w:numId w:val="14"/>
        </w:numPr>
        <w:tabs>
          <w:tab w:val="left" w:pos="567"/>
        </w:tabs>
        <w:autoSpaceDE/>
        <w:autoSpaceDN/>
        <w:ind w:left="567"/>
        <w:contextualSpacing/>
        <w:jc w:val="both"/>
        <w:rPr>
          <w:sz w:val="24"/>
          <w:szCs w:val="24"/>
        </w:rPr>
      </w:pPr>
      <w:r w:rsidRPr="00546EBD">
        <w:rPr>
          <w:sz w:val="24"/>
          <w:szCs w:val="24"/>
          <w:lang w:val="en-GB"/>
        </w:rPr>
        <w:t xml:space="preserve">Managing and Searching Electronic Evidence, </w:t>
      </w:r>
    </w:p>
    <w:p w14:paraId="57483C2C" w14:textId="77777777" w:rsidR="00CE1F93" w:rsidRPr="00546EBD" w:rsidRDefault="008A7D71" w:rsidP="00CE1F93">
      <w:pPr>
        <w:pStyle w:val="ListParagraph"/>
        <w:widowControl/>
        <w:numPr>
          <w:ilvl w:val="0"/>
          <w:numId w:val="14"/>
        </w:numPr>
        <w:tabs>
          <w:tab w:val="left" w:pos="567"/>
        </w:tabs>
        <w:autoSpaceDE/>
        <w:autoSpaceDN/>
        <w:ind w:left="567"/>
        <w:contextualSpacing/>
        <w:jc w:val="both"/>
        <w:rPr>
          <w:sz w:val="24"/>
          <w:szCs w:val="24"/>
        </w:rPr>
      </w:pPr>
      <w:r w:rsidRPr="00546EBD">
        <w:rPr>
          <w:sz w:val="24"/>
          <w:szCs w:val="24"/>
          <w:lang w:val="en-GB"/>
        </w:rPr>
        <w:t>Advanced Fraud Examination Techniques</w:t>
      </w:r>
      <w:r w:rsidR="00CE1F93" w:rsidRPr="00546EBD">
        <w:rPr>
          <w:sz w:val="24"/>
          <w:szCs w:val="24"/>
          <w:lang w:val="en-GB"/>
        </w:rPr>
        <w:t>,</w:t>
      </w:r>
    </w:p>
    <w:p w14:paraId="76EF199E" w14:textId="7EC26F0B" w:rsidR="003D6974" w:rsidRPr="00546EBD" w:rsidRDefault="00CE1F93" w:rsidP="00CE1F93">
      <w:pPr>
        <w:pStyle w:val="ListParagraph"/>
        <w:widowControl/>
        <w:numPr>
          <w:ilvl w:val="0"/>
          <w:numId w:val="14"/>
        </w:numPr>
        <w:tabs>
          <w:tab w:val="left" w:pos="567"/>
        </w:tabs>
        <w:autoSpaceDE/>
        <w:autoSpaceDN/>
        <w:ind w:left="567"/>
        <w:contextualSpacing/>
        <w:jc w:val="both"/>
        <w:rPr>
          <w:sz w:val="24"/>
          <w:szCs w:val="24"/>
        </w:rPr>
      </w:pPr>
      <w:r w:rsidRPr="00546EBD">
        <w:rPr>
          <w:sz w:val="24"/>
          <w:szCs w:val="24"/>
          <w:lang w:val="en-GB"/>
        </w:rPr>
        <w:t>Forensic accounting</w:t>
      </w:r>
      <w:r w:rsidR="00002261" w:rsidRPr="00546EBD">
        <w:rPr>
          <w:sz w:val="24"/>
          <w:szCs w:val="24"/>
          <w:lang w:val="en-GB"/>
        </w:rPr>
        <w:t>,</w:t>
      </w:r>
    </w:p>
    <w:p w14:paraId="54FA4DC1" w14:textId="77777777" w:rsidR="00FF690E" w:rsidRPr="00002261" w:rsidRDefault="00FF690E" w:rsidP="00D702B6">
      <w:pPr>
        <w:pStyle w:val="ListParagraph"/>
        <w:tabs>
          <w:tab w:val="left" w:pos="567"/>
        </w:tabs>
        <w:ind w:left="567" w:firstLine="0"/>
        <w:jc w:val="both"/>
        <w:rPr>
          <w:b/>
          <w:bCs/>
          <w:sz w:val="24"/>
          <w:szCs w:val="24"/>
          <w:lang w:val="en-GB"/>
        </w:rPr>
      </w:pPr>
    </w:p>
    <w:p w14:paraId="095FDF48" w14:textId="4EE6AF46" w:rsidR="00FF690E" w:rsidRPr="00D702B6" w:rsidRDefault="00FF690E" w:rsidP="00D702B6">
      <w:pPr>
        <w:pStyle w:val="ListParagraph"/>
        <w:tabs>
          <w:tab w:val="left" w:pos="567"/>
        </w:tabs>
        <w:ind w:left="567" w:firstLine="0"/>
        <w:jc w:val="both"/>
        <w:rPr>
          <w:b/>
          <w:bCs/>
          <w:sz w:val="24"/>
          <w:szCs w:val="24"/>
          <w:u w:val="single"/>
        </w:rPr>
      </w:pPr>
      <w:r w:rsidRPr="00D702B6">
        <w:rPr>
          <w:b/>
          <w:bCs/>
          <w:sz w:val="24"/>
          <w:szCs w:val="24"/>
          <w:u w:val="single"/>
        </w:rPr>
        <w:t xml:space="preserve">Activity 4. Organisation of 3 study visits to enhance the know-how transfer on functioning of the Serbian Audit Authorities in the EU Member states  </w:t>
      </w:r>
    </w:p>
    <w:p w14:paraId="734A2259" w14:textId="02DEE4CE" w:rsidR="008A7D71" w:rsidRDefault="008A7D71" w:rsidP="00D702B6">
      <w:pPr>
        <w:pStyle w:val="ListParagraph"/>
        <w:tabs>
          <w:tab w:val="left" w:pos="567"/>
        </w:tabs>
        <w:ind w:left="567" w:firstLine="0"/>
        <w:jc w:val="both"/>
        <w:rPr>
          <w:b/>
          <w:bCs/>
          <w:sz w:val="24"/>
          <w:szCs w:val="24"/>
        </w:rPr>
      </w:pPr>
    </w:p>
    <w:p w14:paraId="7E14B660" w14:textId="5A363C08" w:rsidR="008A7D71" w:rsidRPr="008E2E3B" w:rsidRDefault="008A7D71" w:rsidP="00D702B6">
      <w:pPr>
        <w:pStyle w:val="ListParagraph"/>
        <w:tabs>
          <w:tab w:val="left" w:pos="567"/>
        </w:tabs>
        <w:ind w:left="567" w:firstLine="0"/>
        <w:jc w:val="both"/>
        <w:rPr>
          <w:sz w:val="24"/>
          <w:szCs w:val="24"/>
        </w:rPr>
      </w:pPr>
      <w:r w:rsidRPr="008E2E3B">
        <w:rPr>
          <w:sz w:val="24"/>
          <w:szCs w:val="24"/>
        </w:rPr>
        <w:t xml:space="preserve">Given the previous period, the situation with the corona pandemic, which led to the fact that there were no Directorates-General seminars or sessions for Audit Authorities, GAO could not provide auditors with any specific training exclusively for auditors of IPA funds. Study visits are essential for capacity building taking into account newly recruited staff and the recommendation of the EC Internal Audit Service to DG NEAR to organize this type of event. </w:t>
      </w:r>
    </w:p>
    <w:p w14:paraId="7BA57F6D" w14:textId="6DA9EF25" w:rsidR="008A7D71" w:rsidRPr="008E2E3B" w:rsidRDefault="008A7D71" w:rsidP="00D702B6">
      <w:pPr>
        <w:pStyle w:val="ListParagraph"/>
        <w:tabs>
          <w:tab w:val="left" w:pos="567"/>
        </w:tabs>
        <w:ind w:left="567" w:firstLine="0"/>
        <w:jc w:val="both"/>
        <w:rPr>
          <w:sz w:val="24"/>
          <w:szCs w:val="24"/>
        </w:rPr>
      </w:pPr>
    </w:p>
    <w:p w14:paraId="2A058D5F" w14:textId="222D6EF2" w:rsidR="005B2E05" w:rsidRPr="005937A3" w:rsidRDefault="008A7D71" w:rsidP="00D702B6">
      <w:pPr>
        <w:pStyle w:val="ListParagraph"/>
        <w:tabs>
          <w:tab w:val="left" w:pos="567"/>
        </w:tabs>
        <w:ind w:left="567" w:firstLine="0"/>
        <w:jc w:val="both"/>
        <w:rPr>
          <w:sz w:val="24"/>
          <w:szCs w:val="24"/>
        </w:rPr>
      </w:pPr>
      <w:r w:rsidRPr="008E2E3B">
        <w:rPr>
          <w:sz w:val="24"/>
          <w:szCs w:val="24"/>
        </w:rPr>
        <w:t xml:space="preserve">Three (3) study visits to the Audit Authorities (or equivalent structure) of the EU Member States shall be organised during the project to enable learning from the other Audit Authorities (or equivalent structures) with regard to conducting the audits of EU funded actions. Maximum 5 employees shall participate in the study tour. Each study visit shall last at least </w:t>
      </w:r>
      <w:r w:rsidR="00CF1367">
        <w:rPr>
          <w:sz w:val="24"/>
          <w:szCs w:val="24"/>
        </w:rPr>
        <w:t>3</w:t>
      </w:r>
      <w:r w:rsidRPr="008E2E3B">
        <w:rPr>
          <w:sz w:val="24"/>
          <w:szCs w:val="24"/>
        </w:rPr>
        <w:t xml:space="preserve"> days (excluding travel). </w:t>
      </w:r>
    </w:p>
    <w:bookmarkEnd w:id="3"/>
    <w:p w14:paraId="67B2D2F2" w14:textId="640AE916" w:rsidR="00193BB3" w:rsidRDefault="00193BB3" w:rsidP="00D702B6">
      <w:pPr>
        <w:pStyle w:val="Heading2"/>
      </w:pPr>
      <w:r>
        <w:t>Means/input</w:t>
      </w:r>
      <w:r>
        <w:rPr>
          <w:spacing w:val="-1"/>
        </w:rPr>
        <w:t xml:space="preserve"> </w:t>
      </w:r>
      <w:r>
        <w:t>from</w:t>
      </w:r>
      <w:r>
        <w:rPr>
          <w:spacing w:val="-1"/>
        </w:rPr>
        <w:t xml:space="preserve"> </w:t>
      </w:r>
      <w:r>
        <w:t>the</w:t>
      </w:r>
      <w:r>
        <w:rPr>
          <w:spacing w:val="-2"/>
        </w:rPr>
        <w:t xml:space="preserve"> </w:t>
      </w:r>
      <w:r>
        <w:t>EU Member</w:t>
      </w:r>
      <w:r>
        <w:rPr>
          <w:spacing w:val="-3"/>
        </w:rPr>
        <w:t xml:space="preserve"> </w:t>
      </w:r>
      <w:r>
        <w:t>State</w:t>
      </w:r>
      <w:r>
        <w:rPr>
          <w:spacing w:val="-2"/>
        </w:rPr>
        <w:t xml:space="preserve"> </w:t>
      </w:r>
      <w:r>
        <w:t>Partner Administration:</w:t>
      </w:r>
    </w:p>
    <w:p w14:paraId="29E7E1F7" w14:textId="77777777" w:rsidR="00AC3D4C" w:rsidRDefault="00404FE4" w:rsidP="00D702B6">
      <w:pPr>
        <w:tabs>
          <w:tab w:val="left" w:pos="567"/>
        </w:tabs>
        <w:spacing w:before="120"/>
        <w:ind w:left="567" w:right="240"/>
        <w:jc w:val="both"/>
        <w:rPr>
          <w:iCs/>
          <w:sz w:val="24"/>
        </w:rPr>
      </w:pPr>
      <w:r w:rsidRPr="00404FE4">
        <w:rPr>
          <w:iCs/>
          <w:sz w:val="24"/>
        </w:rPr>
        <w:t xml:space="preserve">The </w:t>
      </w:r>
      <w:r>
        <w:rPr>
          <w:iCs/>
          <w:sz w:val="24"/>
        </w:rPr>
        <w:t xml:space="preserve">project will be implemented in the form of a Twinning Light contract envisaged to provide exchange of experience and know-how with a Member State with good practice in the project activities. </w:t>
      </w:r>
    </w:p>
    <w:p w14:paraId="525373F7" w14:textId="6F80591F" w:rsidR="00193BB3" w:rsidRPr="00404FE4" w:rsidRDefault="00404FE4" w:rsidP="00D702B6">
      <w:pPr>
        <w:tabs>
          <w:tab w:val="left" w:pos="567"/>
        </w:tabs>
        <w:spacing w:before="120"/>
        <w:ind w:left="567" w:right="240"/>
        <w:jc w:val="both"/>
        <w:rPr>
          <w:iCs/>
          <w:sz w:val="24"/>
        </w:rPr>
      </w:pPr>
      <w:r>
        <w:rPr>
          <w:iCs/>
          <w:sz w:val="24"/>
        </w:rPr>
        <w:t>The Twinning Partner shall provide an adequate team of experts: Project Leader (PL), responsible for overall coordination of project activities, Component Leaders (CL) responsible for a specific results/activity in the project and short-term expert with suitable knowledge to carry out the described activities.</w:t>
      </w:r>
    </w:p>
    <w:p w14:paraId="6694B3B4" w14:textId="4A65BE50" w:rsidR="00193BB3" w:rsidRPr="00BE4E87" w:rsidRDefault="00193BB3" w:rsidP="00D702B6">
      <w:pPr>
        <w:pStyle w:val="Heading3"/>
      </w:pPr>
      <w:r w:rsidRPr="00BE4E87">
        <w:lastRenderedPageBreak/>
        <w:t>Profile</w:t>
      </w:r>
      <w:r w:rsidRPr="00BE4E87">
        <w:rPr>
          <w:spacing w:val="-2"/>
        </w:rPr>
        <w:t xml:space="preserve"> </w:t>
      </w:r>
      <w:r w:rsidRPr="00BE4E87">
        <w:t>and</w:t>
      </w:r>
      <w:r w:rsidRPr="00BE4E87">
        <w:rPr>
          <w:spacing w:val="-1"/>
        </w:rPr>
        <w:t xml:space="preserve"> </w:t>
      </w:r>
      <w:r w:rsidRPr="00BE4E87">
        <w:t>tasks of</w:t>
      </w:r>
      <w:r w:rsidRPr="00BE4E87">
        <w:rPr>
          <w:spacing w:val="-2"/>
        </w:rPr>
        <w:t xml:space="preserve"> </w:t>
      </w:r>
      <w:r w:rsidRPr="00BE4E87">
        <w:t>the</w:t>
      </w:r>
      <w:r w:rsidRPr="00BE4E87">
        <w:rPr>
          <w:spacing w:val="-1"/>
        </w:rPr>
        <w:t xml:space="preserve"> </w:t>
      </w:r>
      <w:r w:rsidRPr="00BE4E87">
        <w:t>PL:</w:t>
      </w:r>
    </w:p>
    <w:p w14:paraId="2200D45F" w14:textId="095ED475" w:rsidR="00404FE4" w:rsidRPr="00BE4E87" w:rsidRDefault="00404FE4" w:rsidP="005937A3">
      <w:pPr>
        <w:pStyle w:val="ListParagraph"/>
        <w:numPr>
          <w:ilvl w:val="0"/>
          <w:numId w:val="16"/>
        </w:numPr>
        <w:tabs>
          <w:tab w:val="left" w:pos="567"/>
          <w:tab w:val="num" w:pos="720"/>
        </w:tabs>
        <w:spacing w:before="120"/>
        <w:ind w:left="567" w:right="240"/>
        <w:jc w:val="both"/>
        <w:rPr>
          <w:iCs/>
          <w:sz w:val="24"/>
        </w:rPr>
      </w:pPr>
      <w:r w:rsidRPr="00BE4E87">
        <w:rPr>
          <w:iCs/>
          <w:sz w:val="24"/>
        </w:rPr>
        <w:t xml:space="preserve">General description of the position: S/he will be responsible for overall project coordination and the quality control of project implementation. S/he shall ensure the delivery of all project activities and outputs, and the preparation of the project reports. The </w:t>
      </w:r>
      <w:r w:rsidR="00AC3D4C">
        <w:rPr>
          <w:iCs/>
          <w:sz w:val="24"/>
        </w:rPr>
        <w:t>Project</w:t>
      </w:r>
      <w:r w:rsidRPr="00BE4E87">
        <w:rPr>
          <w:iCs/>
          <w:sz w:val="24"/>
        </w:rPr>
        <w:t xml:space="preserve"> leader </w:t>
      </w:r>
      <w:r w:rsidR="00710A36">
        <w:rPr>
          <w:iCs/>
          <w:sz w:val="24"/>
        </w:rPr>
        <w:t>will manage the implementation of the project with the Project Leader from the Beneficiary Country and</w:t>
      </w:r>
      <w:r w:rsidRPr="00BE4E87">
        <w:rPr>
          <w:iCs/>
          <w:sz w:val="24"/>
        </w:rPr>
        <w:t xml:space="preserve"> provid</w:t>
      </w:r>
      <w:r w:rsidR="00710A36">
        <w:rPr>
          <w:iCs/>
          <w:sz w:val="24"/>
        </w:rPr>
        <w:t>e</w:t>
      </w:r>
      <w:r w:rsidRPr="00BE4E87">
        <w:rPr>
          <w:iCs/>
          <w:sz w:val="24"/>
        </w:rPr>
        <w:t xml:space="preserve"> assistance tailored to specific</w:t>
      </w:r>
      <w:r w:rsidRPr="00404FE4">
        <w:rPr>
          <w:iCs/>
          <w:sz w:val="24"/>
        </w:rPr>
        <w:t xml:space="preserve"> needs as occurring during implementation of this contract. </w:t>
      </w:r>
      <w:r w:rsidRPr="00BE4E87">
        <w:rPr>
          <w:iCs/>
          <w:sz w:val="24"/>
        </w:rPr>
        <w:t xml:space="preserve">S/he will actively contribute to activities 1 and </w:t>
      </w:r>
      <w:r w:rsidR="00BE4E87" w:rsidRPr="00BE4E87">
        <w:rPr>
          <w:iCs/>
          <w:sz w:val="24"/>
        </w:rPr>
        <w:t>2</w:t>
      </w:r>
      <w:r w:rsidRPr="00BE4E87">
        <w:rPr>
          <w:iCs/>
          <w:sz w:val="24"/>
        </w:rPr>
        <w:t>.</w:t>
      </w:r>
    </w:p>
    <w:p w14:paraId="71D8FD76" w14:textId="77B82416" w:rsidR="00404FE4" w:rsidRPr="00546EBD" w:rsidRDefault="00404FE4" w:rsidP="005937A3">
      <w:pPr>
        <w:pStyle w:val="ListParagraph"/>
        <w:numPr>
          <w:ilvl w:val="0"/>
          <w:numId w:val="16"/>
        </w:numPr>
        <w:tabs>
          <w:tab w:val="left" w:pos="567"/>
          <w:tab w:val="num" w:pos="720"/>
        </w:tabs>
        <w:spacing w:before="120"/>
        <w:ind w:left="567" w:right="240"/>
        <w:jc w:val="both"/>
        <w:rPr>
          <w:iCs/>
          <w:sz w:val="24"/>
        </w:rPr>
      </w:pPr>
      <w:r w:rsidRPr="00546EBD">
        <w:rPr>
          <w:iCs/>
          <w:sz w:val="24"/>
        </w:rPr>
        <w:t>Qualifications and skills required: University Degree in the field of auditing/accounting</w:t>
      </w:r>
      <w:r w:rsidRPr="00546EBD" w:rsidDel="007A238D">
        <w:rPr>
          <w:iCs/>
          <w:sz w:val="24"/>
        </w:rPr>
        <w:t xml:space="preserve"> </w:t>
      </w:r>
      <w:r w:rsidRPr="00546EBD">
        <w:rPr>
          <w:iCs/>
          <w:sz w:val="24"/>
        </w:rPr>
        <w:t xml:space="preserve">or finance or equivalent experience of eight (8) years. Professionally accredited by a relevant </w:t>
      </w:r>
      <w:r w:rsidR="00BA4675" w:rsidRPr="00546EBD">
        <w:rPr>
          <w:iCs/>
          <w:sz w:val="24"/>
        </w:rPr>
        <w:t>recognized</w:t>
      </w:r>
      <w:r w:rsidRPr="00546EBD">
        <w:rPr>
          <w:iCs/>
          <w:sz w:val="24"/>
        </w:rPr>
        <w:t xml:space="preserve"> institution in the field of auditing and/or accounting.</w:t>
      </w:r>
    </w:p>
    <w:p w14:paraId="2C809E24" w14:textId="42D31ED8" w:rsidR="00404FE4" w:rsidRPr="00546EBD" w:rsidRDefault="00404FE4" w:rsidP="005937A3">
      <w:pPr>
        <w:pStyle w:val="ListParagraph"/>
        <w:numPr>
          <w:ilvl w:val="0"/>
          <w:numId w:val="16"/>
        </w:numPr>
        <w:tabs>
          <w:tab w:val="left" w:pos="567"/>
          <w:tab w:val="num" w:pos="720"/>
        </w:tabs>
        <w:spacing w:before="120"/>
        <w:ind w:left="567" w:right="240"/>
        <w:jc w:val="both"/>
        <w:rPr>
          <w:iCs/>
          <w:sz w:val="24"/>
        </w:rPr>
      </w:pPr>
      <w:r w:rsidRPr="00546EBD">
        <w:rPr>
          <w:iCs/>
          <w:sz w:val="24"/>
        </w:rPr>
        <w:t xml:space="preserve">General professional experience: At least </w:t>
      </w:r>
      <w:r w:rsidR="00952F40" w:rsidRPr="00546EBD">
        <w:rPr>
          <w:iCs/>
          <w:sz w:val="24"/>
        </w:rPr>
        <w:t>three</w:t>
      </w:r>
      <w:r w:rsidRPr="00546EBD">
        <w:rPr>
          <w:iCs/>
          <w:sz w:val="24"/>
        </w:rPr>
        <w:t xml:space="preserve"> (</w:t>
      </w:r>
      <w:r w:rsidR="00952F40" w:rsidRPr="00546EBD">
        <w:rPr>
          <w:iCs/>
          <w:sz w:val="24"/>
        </w:rPr>
        <w:t>3</w:t>
      </w:r>
      <w:r w:rsidRPr="00546EBD">
        <w:rPr>
          <w:iCs/>
          <w:sz w:val="24"/>
        </w:rPr>
        <w:t>)</w:t>
      </w:r>
      <w:r w:rsidR="00086663" w:rsidRPr="00546EBD">
        <w:rPr>
          <w:iCs/>
          <w:sz w:val="24"/>
        </w:rPr>
        <w:t xml:space="preserve"> and ideally </w:t>
      </w:r>
      <w:r w:rsidR="00952F40" w:rsidRPr="00546EBD">
        <w:rPr>
          <w:iCs/>
          <w:sz w:val="24"/>
        </w:rPr>
        <w:t>t</w:t>
      </w:r>
      <w:r w:rsidR="00CF1367" w:rsidRPr="00546EBD">
        <w:rPr>
          <w:iCs/>
          <w:sz w:val="24"/>
        </w:rPr>
        <w:t>en</w:t>
      </w:r>
      <w:r w:rsidR="00086663" w:rsidRPr="00546EBD">
        <w:rPr>
          <w:iCs/>
          <w:sz w:val="24"/>
        </w:rPr>
        <w:t xml:space="preserve"> (1</w:t>
      </w:r>
      <w:r w:rsidR="00952F40" w:rsidRPr="00546EBD">
        <w:rPr>
          <w:iCs/>
          <w:sz w:val="24"/>
        </w:rPr>
        <w:t>0</w:t>
      </w:r>
      <w:r w:rsidR="00086663" w:rsidRPr="00546EBD">
        <w:rPr>
          <w:iCs/>
          <w:sz w:val="24"/>
        </w:rPr>
        <w:t>)</w:t>
      </w:r>
      <w:r w:rsidRPr="00546EBD">
        <w:rPr>
          <w:iCs/>
          <w:sz w:val="24"/>
        </w:rPr>
        <w:t xml:space="preserve"> years</w:t>
      </w:r>
      <w:r w:rsidR="00086663" w:rsidRPr="00546EBD">
        <w:rPr>
          <w:rStyle w:val="FootnoteReference"/>
          <w:iCs/>
          <w:sz w:val="24"/>
        </w:rPr>
        <w:footnoteReference w:id="5"/>
      </w:r>
      <w:r w:rsidRPr="00546EBD">
        <w:rPr>
          <w:iCs/>
          <w:sz w:val="24"/>
        </w:rPr>
        <w:t xml:space="preserve"> of working experience in auditing and/or financial management control.</w:t>
      </w:r>
    </w:p>
    <w:p w14:paraId="5D3F91BC" w14:textId="3A4B1153" w:rsidR="00404FE4" w:rsidRPr="00546EBD" w:rsidRDefault="00404FE4" w:rsidP="005937A3">
      <w:pPr>
        <w:pStyle w:val="ListParagraph"/>
        <w:numPr>
          <w:ilvl w:val="0"/>
          <w:numId w:val="16"/>
        </w:numPr>
        <w:tabs>
          <w:tab w:val="left" w:pos="567"/>
          <w:tab w:val="num" w:pos="720"/>
        </w:tabs>
        <w:spacing w:before="120"/>
        <w:ind w:left="567" w:right="240"/>
        <w:jc w:val="both"/>
        <w:rPr>
          <w:iCs/>
          <w:sz w:val="24"/>
        </w:rPr>
      </w:pPr>
      <w:r w:rsidRPr="00546EBD">
        <w:rPr>
          <w:iCs/>
          <w:sz w:val="24"/>
        </w:rPr>
        <w:t xml:space="preserve">Specific professional experience: At least </w:t>
      </w:r>
      <w:r w:rsidR="00952F40" w:rsidRPr="00546EBD">
        <w:rPr>
          <w:iCs/>
          <w:sz w:val="24"/>
        </w:rPr>
        <w:t>three</w:t>
      </w:r>
      <w:r w:rsidRPr="00546EBD">
        <w:rPr>
          <w:iCs/>
          <w:sz w:val="24"/>
        </w:rPr>
        <w:t xml:space="preserve"> (</w:t>
      </w:r>
      <w:r w:rsidR="00952F40" w:rsidRPr="00546EBD">
        <w:rPr>
          <w:iCs/>
          <w:sz w:val="24"/>
        </w:rPr>
        <w:t>3</w:t>
      </w:r>
      <w:r w:rsidRPr="00546EBD">
        <w:rPr>
          <w:iCs/>
          <w:sz w:val="24"/>
        </w:rPr>
        <w:t>)</w:t>
      </w:r>
      <w:r w:rsidR="00086663" w:rsidRPr="00546EBD">
        <w:rPr>
          <w:iCs/>
          <w:sz w:val="24"/>
        </w:rPr>
        <w:t xml:space="preserve"> </w:t>
      </w:r>
      <w:bookmarkStart w:id="4" w:name="_Hlk138845096"/>
      <w:r w:rsidR="00086663" w:rsidRPr="00546EBD">
        <w:rPr>
          <w:iCs/>
          <w:sz w:val="24"/>
        </w:rPr>
        <w:t xml:space="preserve">and ideally </w:t>
      </w:r>
      <w:r w:rsidR="00952F40" w:rsidRPr="00546EBD">
        <w:rPr>
          <w:iCs/>
          <w:sz w:val="24"/>
        </w:rPr>
        <w:t>five</w:t>
      </w:r>
      <w:r w:rsidR="00EA1DB8" w:rsidRPr="00546EBD">
        <w:rPr>
          <w:iCs/>
          <w:sz w:val="24"/>
        </w:rPr>
        <w:t xml:space="preserve"> (</w:t>
      </w:r>
      <w:r w:rsidR="00952F40" w:rsidRPr="00546EBD">
        <w:rPr>
          <w:iCs/>
          <w:sz w:val="24"/>
        </w:rPr>
        <w:t>5</w:t>
      </w:r>
      <w:r w:rsidR="00EA1DB8" w:rsidRPr="00546EBD">
        <w:rPr>
          <w:iCs/>
          <w:sz w:val="24"/>
        </w:rPr>
        <w:t>)</w:t>
      </w:r>
      <w:r w:rsidRPr="00546EBD">
        <w:rPr>
          <w:iCs/>
          <w:sz w:val="24"/>
        </w:rPr>
        <w:t xml:space="preserve"> </w:t>
      </w:r>
      <w:bookmarkEnd w:id="4"/>
      <w:r w:rsidRPr="00546EBD">
        <w:rPr>
          <w:iCs/>
          <w:sz w:val="24"/>
        </w:rPr>
        <w:t xml:space="preserve">years of professional experience in auditing EU </w:t>
      </w:r>
      <w:r w:rsidR="00E55CFB" w:rsidRPr="00546EBD">
        <w:rPr>
          <w:iCs/>
          <w:sz w:val="24"/>
        </w:rPr>
        <w:t xml:space="preserve">or Member State </w:t>
      </w:r>
      <w:r w:rsidR="00952F40" w:rsidRPr="00546EBD">
        <w:rPr>
          <w:iCs/>
          <w:sz w:val="24"/>
        </w:rPr>
        <w:t>a</w:t>
      </w:r>
      <w:r w:rsidRPr="00546EBD">
        <w:rPr>
          <w:iCs/>
          <w:sz w:val="24"/>
        </w:rPr>
        <w:t xml:space="preserve">ssistance </w:t>
      </w:r>
      <w:r w:rsidR="00952F40" w:rsidRPr="00546EBD">
        <w:rPr>
          <w:iCs/>
          <w:sz w:val="24"/>
        </w:rPr>
        <w:t>p</w:t>
      </w:r>
      <w:r w:rsidRPr="00546EBD">
        <w:rPr>
          <w:iCs/>
          <w:sz w:val="24"/>
        </w:rPr>
        <w:t xml:space="preserve">rogrammes </w:t>
      </w:r>
      <w:r w:rsidR="00DD10CD" w:rsidRPr="00546EBD">
        <w:rPr>
          <w:iCs/>
          <w:sz w:val="24"/>
        </w:rPr>
        <w:t>and/</w:t>
      </w:r>
      <w:r w:rsidRPr="00546EBD">
        <w:rPr>
          <w:iCs/>
          <w:sz w:val="24"/>
        </w:rPr>
        <w:t xml:space="preserve">or similar consultancy relevant to the sector. Experience of working in or with a </w:t>
      </w:r>
      <w:r w:rsidR="00952F40" w:rsidRPr="00546EBD">
        <w:rPr>
          <w:iCs/>
          <w:sz w:val="24"/>
        </w:rPr>
        <w:t>public audit institution</w:t>
      </w:r>
      <w:r w:rsidRPr="00546EBD">
        <w:rPr>
          <w:iCs/>
          <w:sz w:val="24"/>
        </w:rPr>
        <w:t xml:space="preserve">. Experience in drafting strategic and planning documents in the area of audit. Experience with providing training courses to </w:t>
      </w:r>
      <w:r w:rsidR="00E55CFB" w:rsidRPr="00546EBD">
        <w:rPr>
          <w:iCs/>
          <w:sz w:val="24"/>
        </w:rPr>
        <w:t>a</w:t>
      </w:r>
      <w:r w:rsidRPr="00546EBD">
        <w:rPr>
          <w:iCs/>
          <w:sz w:val="24"/>
        </w:rPr>
        <w:t xml:space="preserve"> </w:t>
      </w:r>
      <w:r w:rsidR="00952F40" w:rsidRPr="00546EBD">
        <w:rPr>
          <w:iCs/>
          <w:sz w:val="24"/>
        </w:rPr>
        <w:t xml:space="preserve">public audit institution </w:t>
      </w:r>
      <w:r w:rsidR="00E55CFB" w:rsidRPr="00546EBD">
        <w:rPr>
          <w:iCs/>
          <w:sz w:val="24"/>
        </w:rPr>
        <w:t>in various fields (such as EU a</w:t>
      </w:r>
      <w:r w:rsidRPr="00546EBD">
        <w:rPr>
          <w:iCs/>
          <w:sz w:val="24"/>
        </w:rPr>
        <w:t xml:space="preserve">ssistance or similar) </w:t>
      </w:r>
      <w:r w:rsidR="00952F40" w:rsidRPr="00546EBD">
        <w:rPr>
          <w:iCs/>
          <w:sz w:val="24"/>
        </w:rPr>
        <w:t xml:space="preserve">relevant </w:t>
      </w:r>
      <w:r w:rsidRPr="00546EBD">
        <w:rPr>
          <w:iCs/>
          <w:sz w:val="24"/>
        </w:rPr>
        <w:t xml:space="preserve">to </w:t>
      </w:r>
      <w:r w:rsidR="00952F40" w:rsidRPr="00546EBD">
        <w:rPr>
          <w:iCs/>
          <w:sz w:val="24"/>
        </w:rPr>
        <w:t xml:space="preserve">the </w:t>
      </w:r>
      <w:r w:rsidRPr="00546EBD">
        <w:rPr>
          <w:iCs/>
          <w:sz w:val="24"/>
        </w:rPr>
        <w:t>Audit Authority</w:t>
      </w:r>
      <w:r w:rsidR="00952F40" w:rsidRPr="00546EBD">
        <w:rPr>
          <w:iCs/>
          <w:sz w:val="24"/>
        </w:rPr>
        <w:t>’s</w:t>
      </w:r>
      <w:r w:rsidRPr="00546EBD">
        <w:rPr>
          <w:iCs/>
          <w:sz w:val="24"/>
        </w:rPr>
        <w:t xml:space="preserve"> scope of work. Experience as Team Leader in at least </w:t>
      </w:r>
      <w:r w:rsidR="00952F40" w:rsidRPr="00546EBD">
        <w:rPr>
          <w:iCs/>
          <w:sz w:val="24"/>
        </w:rPr>
        <w:t>one (1</w:t>
      </w:r>
      <w:r w:rsidRPr="00546EBD">
        <w:rPr>
          <w:iCs/>
          <w:sz w:val="24"/>
        </w:rPr>
        <w:t>)</w:t>
      </w:r>
      <w:r w:rsidR="00086663" w:rsidRPr="00546EBD">
        <w:rPr>
          <w:iCs/>
          <w:sz w:val="24"/>
        </w:rPr>
        <w:t xml:space="preserve"> </w:t>
      </w:r>
      <w:r w:rsidRPr="00546EBD">
        <w:rPr>
          <w:iCs/>
          <w:sz w:val="24"/>
        </w:rPr>
        <w:t>internationally funded project. Knowledge of the IPA context</w:t>
      </w:r>
      <w:r w:rsidR="00DC72C0" w:rsidRPr="00546EBD">
        <w:rPr>
          <w:iCs/>
          <w:sz w:val="24"/>
        </w:rPr>
        <w:t>, especially</w:t>
      </w:r>
      <w:r w:rsidRPr="00546EBD">
        <w:rPr>
          <w:iCs/>
          <w:sz w:val="24"/>
        </w:rPr>
        <w:t xml:space="preserve"> in the Republic of Serbia</w:t>
      </w:r>
      <w:r w:rsidR="00DC72C0" w:rsidRPr="00546EBD">
        <w:rPr>
          <w:iCs/>
          <w:sz w:val="24"/>
        </w:rPr>
        <w:t>,</w:t>
      </w:r>
      <w:r w:rsidRPr="00546EBD">
        <w:rPr>
          <w:iCs/>
          <w:sz w:val="24"/>
        </w:rPr>
        <w:t xml:space="preserve"> would be an asset.</w:t>
      </w:r>
    </w:p>
    <w:p w14:paraId="52E993C5" w14:textId="77777777" w:rsidR="00C03CB1" w:rsidRPr="00546EBD" w:rsidRDefault="00404FE4" w:rsidP="005937A3">
      <w:pPr>
        <w:pStyle w:val="ListParagraph"/>
        <w:numPr>
          <w:ilvl w:val="0"/>
          <w:numId w:val="16"/>
        </w:numPr>
        <w:tabs>
          <w:tab w:val="left" w:pos="567"/>
          <w:tab w:val="num" w:pos="720"/>
        </w:tabs>
        <w:spacing w:before="120"/>
        <w:ind w:left="567" w:right="240"/>
        <w:jc w:val="both"/>
        <w:rPr>
          <w:iCs/>
          <w:sz w:val="24"/>
        </w:rPr>
      </w:pPr>
      <w:r w:rsidRPr="00546EBD">
        <w:rPr>
          <w:iCs/>
          <w:sz w:val="24"/>
        </w:rPr>
        <w:t xml:space="preserve">Language skills: </w:t>
      </w:r>
      <w:r w:rsidR="00BA4675" w:rsidRPr="00546EBD">
        <w:rPr>
          <w:iCs/>
          <w:sz w:val="24"/>
        </w:rPr>
        <w:t xml:space="preserve">Excellent </w:t>
      </w:r>
      <w:r w:rsidRPr="00546EBD">
        <w:rPr>
          <w:iCs/>
          <w:sz w:val="24"/>
        </w:rPr>
        <w:t>English</w:t>
      </w:r>
      <w:r w:rsidR="00BA4675" w:rsidRPr="00546EBD">
        <w:rPr>
          <w:iCs/>
          <w:sz w:val="24"/>
        </w:rPr>
        <w:t xml:space="preserve"> skills (oral and written)</w:t>
      </w:r>
    </w:p>
    <w:p w14:paraId="6AC6BE26" w14:textId="4F45890A" w:rsidR="00404FE4" w:rsidRPr="00404FE4" w:rsidRDefault="00C03CB1" w:rsidP="005937A3">
      <w:pPr>
        <w:pStyle w:val="ListParagraph"/>
        <w:numPr>
          <w:ilvl w:val="0"/>
          <w:numId w:val="16"/>
        </w:numPr>
        <w:tabs>
          <w:tab w:val="left" w:pos="567"/>
          <w:tab w:val="num" w:pos="720"/>
        </w:tabs>
        <w:spacing w:before="120"/>
        <w:ind w:left="567" w:right="240"/>
        <w:jc w:val="both"/>
        <w:rPr>
          <w:iCs/>
          <w:sz w:val="24"/>
        </w:rPr>
      </w:pPr>
      <w:r>
        <w:rPr>
          <w:iCs/>
          <w:sz w:val="24"/>
        </w:rPr>
        <w:t>Excellent computer skills.</w:t>
      </w:r>
      <w:r w:rsidR="00404FE4" w:rsidRPr="00404FE4">
        <w:rPr>
          <w:iCs/>
          <w:sz w:val="24"/>
        </w:rPr>
        <w:t xml:space="preserve"> </w:t>
      </w:r>
    </w:p>
    <w:p w14:paraId="7412384C" w14:textId="39A729B7" w:rsidR="00193BB3" w:rsidRPr="00A31E40" w:rsidRDefault="00193BB3" w:rsidP="00D702B6">
      <w:pPr>
        <w:pStyle w:val="Heading3"/>
      </w:pPr>
      <w:r w:rsidRPr="00A31E40">
        <w:t>Profile</w:t>
      </w:r>
      <w:r w:rsidRPr="00D702B6">
        <w:t xml:space="preserve"> </w:t>
      </w:r>
      <w:r w:rsidRPr="00A31E40">
        <w:t>and</w:t>
      </w:r>
      <w:r w:rsidRPr="00D702B6">
        <w:t xml:space="preserve"> </w:t>
      </w:r>
      <w:r w:rsidRPr="00A31E40">
        <w:t>tasks</w:t>
      </w:r>
      <w:r w:rsidRPr="00D702B6">
        <w:t xml:space="preserve"> </w:t>
      </w:r>
      <w:r w:rsidRPr="00A31E40">
        <w:t>of</w:t>
      </w:r>
      <w:r w:rsidRPr="00D702B6">
        <w:t xml:space="preserve"> </w:t>
      </w:r>
      <w:r w:rsidR="00114C60" w:rsidRPr="00D702B6">
        <w:t xml:space="preserve">the </w:t>
      </w:r>
      <w:r w:rsidRPr="00A31E40">
        <w:t>Component</w:t>
      </w:r>
      <w:r w:rsidRPr="00D702B6">
        <w:t xml:space="preserve"> </w:t>
      </w:r>
      <w:r w:rsidRPr="00A31E40">
        <w:t>Leader:</w:t>
      </w:r>
    </w:p>
    <w:p w14:paraId="5899C129" w14:textId="3568807E" w:rsidR="00BE4E87" w:rsidRPr="00E752E5" w:rsidRDefault="00BE4E87" w:rsidP="00D702B6">
      <w:pPr>
        <w:pStyle w:val="ListParagraph"/>
        <w:numPr>
          <w:ilvl w:val="0"/>
          <w:numId w:val="16"/>
        </w:numPr>
        <w:tabs>
          <w:tab w:val="left" w:pos="567"/>
          <w:tab w:val="num" w:pos="720"/>
        </w:tabs>
        <w:spacing w:before="120"/>
        <w:ind w:left="567" w:right="240"/>
        <w:jc w:val="both"/>
        <w:rPr>
          <w:iCs/>
          <w:sz w:val="24"/>
        </w:rPr>
      </w:pPr>
      <w:r w:rsidRPr="00E752E5">
        <w:rPr>
          <w:iCs/>
          <w:sz w:val="24"/>
        </w:rPr>
        <w:t xml:space="preserve">General description of the position: CL shall contribute to the training needs assessment and to the delivery of the training programme. </w:t>
      </w:r>
      <w:r w:rsidR="00426E45" w:rsidRPr="00E752E5">
        <w:rPr>
          <w:iCs/>
          <w:sz w:val="24"/>
        </w:rPr>
        <w:t>S/he will actively contribute to activities 3.</w:t>
      </w:r>
    </w:p>
    <w:p w14:paraId="5831F35C" w14:textId="0697B529" w:rsidR="00BE4E87" w:rsidRPr="00BE4E87" w:rsidRDefault="00BE4E87" w:rsidP="00D702B6">
      <w:pPr>
        <w:pStyle w:val="ListParagraph"/>
        <w:numPr>
          <w:ilvl w:val="0"/>
          <w:numId w:val="16"/>
        </w:numPr>
        <w:tabs>
          <w:tab w:val="left" w:pos="567"/>
          <w:tab w:val="num" w:pos="720"/>
        </w:tabs>
        <w:spacing w:before="120"/>
        <w:ind w:left="567" w:right="240"/>
        <w:jc w:val="both"/>
        <w:rPr>
          <w:iCs/>
          <w:sz w:val="24"/>
        </w:rPr>
      </w:pPr>
      <w:r w:rsidRPr="00BE4E87">
        <w:rPr>
          <w:iCs/>
          <w:sz w:val="24"/>
        </w:rPr>
        <w:t xml:space="preserve">Qualifications and skills required: University Degree in the field of public finance, audit, and business administration or in its absence, professional experience of </w:t>
      </w:r>
      <w:r w:rsidR="00460C72">
        <w:rPr>
          <w:iCs/>
          <w:sz w:val="24"/>
        </w:rPr>
        <w:t>eight</w:t>
      </w:r>
      <w:r w:rsidRPr="00BE4E87">
        <w:rPr>
          <w:iCs/>
          <w:sz w:val="24"/>
        </w:rPr>
        <w:t xml:space="preserve"> (</w:t>
      </w:r>
      <w:r w:rsidR="00460C72">
        <w:rPr>
          <w:iCs/>
          <w:sz w:val="24"/>
        </w:rPr>
        <w:t>8</w:t>
      </w:r>
      <w:r w:rsidRPr="00BE4E87">
        <w:rPr>
          <w:iCs/>
          <w:sz w:val="24"/>
        </w:rPr>
        <w:t xml:space="preserve">) years. Professionally accredited by a relevant recognised institution in the field of auditing and/or accounting. </w:t>
      </w:r>
    </w:p>
    <w:p w14:paraId="0F5205D6" w14:textId="3D6CB4AE" w:rsidR="00BE4E87" w:rsidRPr="00546EBD" w:rsidRDefault="00BE4E87" w:rsidP="00D702B6">
      <w:pPr>
        <w:pStyle w:val="ListParagraph"/>
        <w:numPr>
          <w:ilvl w:val="0"/>
          <w:numId w:val="16"/>
        </w:numPr>
        <w:tabs>
          <w:tab w:val="left" w:pos="567"/>
          <w:tab w:val="num" w:pos="720"/>
        </w:tabs>
        <w:spacing w:before="120"/>
        <w:ind w:left="567" w:right="240"/>
        <w:jc w:val="both"/>
        <w:rPr>
          <w:iCs/>
          <w:sz w:val="24"/>
        </w:rPr>
      </w:pPr>
      <w:r w:rsidRPr="00546EBD">
        <w:rPr>
          <w:iCs/>
          <w:sz w:val="24"/>
        </w:rPr>
        <w:t xml:space="preserve">General professional experience: At least </w:t>
      </w:r>
      <w:r w:rsidR="00E55CFB" w:rsidRPr="00546EBD">
        <w:rPr>
          <w:iCs/>
          <w:sz w:val="24"/>
        </w:rPr>
        <w:t>three</w:t>
      </w:r>
      <w:r w:rsidR="00BB6C2F" w:rsidRPr="00546EBD">
        <w:rPr>
          <w:iCs/>
          <w:sz w:val="24"/>
        </w:rPr>
        <w:t xml:space="preserve"> </w:t>
      </w:r>
      <w:r w:rsidRPr="00546EBD">
        <w:rPr>
          <w:iCs/>
          <w:sz w:val="24"/>
        </w:rPr>
        <w:t>(</w:t>
      </w:r>
      <w:r w:rsidR="00E55CFB" w:rsidRPr="00546EBD">
        <w:rPr>
          <w:iCs/>
          <w:sz w:val="24"/>
        </w:rPr>
        <w:t>3</w:t>
      </w:r>
      <w:r w:rsidRPr="00546EBD">
        <w:rPr>
          <w:iCs/>
          <w:sz w:val="24"/>
        </w:rPr>
        <w:t xml:space="preserve">) </w:t>
      </w:r>
      <w:r w:rsidR="00086663" w:rsidRPr="00546EBD">
        <w:rPr>
          <w:iCs/>
          <w:sz w:val="24"/>
        </w:rPr>
        <w:t xml:space="preserve">and ideally </w:t>
      </w:r>
      <w:r w:rsidR="00E55CFB" w:rsidRPr="00546EBD">
        <w:rPr>
          <w:iCs/>
          <w:sz w:val="24"/>
        </w:rPr>
        <w:t xml:space="preserve">ten </w:t>
      </w:r>
      <w:r w:rsidR="00EA1DB8" w:rsidRPr="00546EBD">
        <w:rPr>
          <w:iCs/>
          <w:sz w:val="24"/>
        </w:rPr>
        <w:t>(</w:t>
      </w:r>
      <w:r w:rsidR="00E55CFB" w:rsidRPr="00546EBD">
        <w:rPr>
          <w:iCs/>
          <w:sz w:val="24"/>
        </w:rPr>
        <w:t>10</w:t>
      </w:r>
      <w:r w:rsidR="00EA1DB8" w:rsidRPr="00546EBD">
        <w:rPr>
          <w:iCs/>
          <w:sz w:val="24"/>
        </w:rPr>
        <w:t>)</w:t>
      </w:r>
      <w:r w:rsidR="00086663" w:rsidRPr="00546EBD">
        <w:rPr>
          <w:iCs/>
          <w:sz w:val="24"/>
        </w:rPr>
        <w:t xml:space="preserve"> </w:t>
      </w:r>
      <w:r w:rsidRPr="00546EBD">
        <w:rPr>
          <w:iCs/>
          <w:sz w:val="24"/>
        </w:rPr>
        <w:t>years</w:t>
      </w:r>
      <w:r w:rsidR="000962C4" w:rsidRPr="00546EBD">
        <w:rPr>
          <w:rStyle w:val="FootnoteReference"/>
          <w:iCs/>
          <w:sz w:val="24"/>
        </w:rPr>
        <w:footnoteReference w:id="6"/>
      </w:r>
      <w:r w:rsidRPr="00546EBD">
        <w:rPr>
          <w:iCs/>
          <w:sz w:val="24"/>
        </w:rPr>
        <w:t xml:space="preserve"> of experience in auditing of public funds</w:t>
      </w:r>
      <w:r w:rsidR="00114C60" w:rsidRPr="00546EBD">
        <w:rPr>
          <w:iCs/>
          <w:sz w:val="24"/>
        </w:rPr>
        <w:t>.</w:t>
      </w:r>
      <w:r w:rsidRPr="00546EBD">
        <w:rPr>
          <w:iCs/>
          <w:sz w:val="24"/>
        </w:rPr>
        <w:t xml:space="preserve"> </w:t>
      </w:r>
    </w:p>
    <w:p w14:paraId="58B6AE6B" w14:textId="2AA8DB65" w:rsidR="00BE4E87" w:rsidRPr="00546EBD" w:rsidRDefault="00BE4E87" w:rsidP="00D702B6">
      <w:pPr>
        <w:pStyle w:val="ListParagraph"/>
        <w:numPr>
          <w:ilvl w:val="0"/>
          <w:numId w:val="16"/>
        </w:numPr>
        <w:tabs>
          <w:tab w:val="left" w:pos="567"/>
          <w:tab w:val="num" w:pos="720"/>
        </w:tabs>
        <w:spacing w:before="120"/>
        <w:ind w:left="567" w:right="240"/>
        <w:jc w:val="both"/>
        <w:rPr>
          <w:iCs/>
          <w:sz w:val="24"/>
        </w:rPr>
      </w:pPr>
      <w:r w:rsidRPr="00546EBD">
        <w:rPr>
          <w:iCs/>
          <w:sz w:val="24"/>
        </w:rPr>
        <w:t xml:space="preserve">Specific professional experience: At least </w:t>
      </w:r>
      <w:r w:rsidR="00E55CFB" w:rsidRPr="00546EBD">
        <w:rPr>
          <w:iCs/>
          <w:sz w:val="24"/>
        </w:rPr>
        <w:t>three</w:t>
      </w:r>
      <w:r w:rsidRPr="00546EBD">
        <w:rPr>
          <w:iCs/>
          <w:sz w:val="24"/>
        </w:rPr>
        <w:t xml:space="preserve"> (</w:t>
      </w:r>
      <w:r w:rsidR="00E55CFB" w:rsidRPr="00546EBD">
        <w:rPr>
          <w:iCs/>
          <w:sz w:val="24"/>
        </w:rPr>
        <w:t>3</w:t>
      </w:r>
      <w:r w:rsidRPr="00546EBD">
        <w:rPr>
          <w:iCs/>
          <w:sz w:val="24"/>
        </w:rPr>
        <w:t xml:space="preserve">) </w:t>
      </w:r>
      <w:r w:rsidR="00086663" w:rsidRPr="00546EBD">
        <w:rPr>
          <w:iCs/>
          <w:sz w:val="24"/>
        </w:rPr>
        <w:t xml:space="preserve">and ideally </w:t>
      </w:r>
      <w:r w:rsidR="00E55CFB" w:rsidRPr="00546EBD">
        <w:rPr>
          <w:iCs/>
          <w:sz w:val="24"/>
        </w:rPr>
        <w:t xml:space="preserve">five </w:t>
      </w:r>
      <w:r w:rsidR="00EA1DB8" w:rsidRPr="00546EBD">
        <w:rPr>
          <w:iCs/>
          <w:sz w:val="24"/>
        </w:rPr>
        <w:t>(</w:t>
      </w:r>
      <w:r w:rsidR="00E55CFB" w:rsidRPr="00546EBD">
        <w:rPr>
          <w:iCs/>
          <w:sz w:val="24"/>
        </w:rPr>
        <w:t>5</w:t>
      </w:r>
      <w:r w:rsidR="00EA1DB8" w:rsidRPr="00546EBD">
        <w:rPr>
          <w:iCs/>
          <w:sz w:val="24"/>
        </w:rPr>
        <w:t>)</w:t>
      </w:r>
      <w:r w:rsidR="00086663" w:rsidRPr="00546EBD">
        <w:rPr>
          <w:iCs/>
          <w:sz w:val="24"/>
        </w:rPr>
        <w:t xml:space="preserve"> </w:t>
      </w:r>
      <w:r w:rsidRPr="00546EBD">
        <w:rPr>
          <w:iCs/>
          <w:sz w:val="24"/>
        </w:rPr>
        <w:t xml:space="preserve">years of professional experience in auditing EU </w:t>
      </w:r>
      <w:r w:rsidR="00E55CFB" w:rsidRPr="00546EBD">
        <w:rPr>
          <w:iCs/>
          <w:sz w:val="24"/>
        </w:rPr>
        <w:t>or Member State assistance p</w:t>
      </w:r>
      <w:r w:rsidRPr="00546EBD">
        <w:rPr>
          <w:iCs/>
          <w:sz w:val="24"/>
        </w:rPr>
        <w:t>rogrammes or similar. Experience in drafting strategic and planning documents in the area of audit. Proven experience with IPA and</w:t>
      </w:r>
      <w:r w:rsidR="0075120F" w:rsidRPr="00546EBD">
        <w:rPr>
          <w:iCs/>
          <w:sz w:val="24"/>
        </w:rPr>
        <w:t>/or</w:t>
      </w:r>
      <w:r w:rsidRPr="00546EBD">
        <w:rPr>
          <w:iCs/>
          <w:sz w:val="24"/>
        </w:rPr>
        <w:t xml:space="preserve"> IPARD environment. Experience in working in </w:t>
      </w:r>
      <w:r w:rsidR="00E55CFB" w:rsidRPr="00546EBD">
        <w:rPr>
          <w:iCs/>
          <w:sz w:val="24"/>
        </w:rPr>
        <w:t xml:space="preserve">or with </w:t>
      </w:r>
      <w:r w:rsidR="00DC72C0" w:rsidRPr="00546EBD">
        <w:rPr>
          <w:iCs/>
          <w:sz w:val="24"/>
        </w:rPr>
        <w:t xml:space="preserve">a public audit institution, especially </w:t>
      </w:r>
      <w:r w:rsidRPr="00546EBD">
        <w:rPr>
          <w:iCs/>
          <w:sz w:val="24"/>
        </w:rPr>
        <w:t>an Audit Authority</w:t>
      </w:r>
      <w:r w:rsidR="00DC72C0" w:rsidRPr="00546EBD">
        <w:rPr>
          <w:iCs/>
          <w:sz w:val="24"/>
        </w:rPr>
        <w:t>,</w:t>
      </w:r>
      <w:r w:rsidRPr="00546EBD">
        <w:rPr>
          <w:iCs/>
          <w:sz w:val="24"/>
        </w:rPr>
        <w:t xml:space="preserve"> will be an asset. Experience with providing training courses in various fields (such as EU assistance) </w:t>
      </w:r>
      <w:r w:rsidR="00E55CFB" w:rsidRPr="00546EBD">
        <w:rPr>
          <w:iCs/>
          <w:sz w:val="24"/>
        </w:rPr>
        <w:t>relevant</w:t>
      </w:r>
      <w:r w:rsidRPr="00546EBD">
        <w:rPr>
          <w:iCs/>
          <w:sz w:val="24"/>
        </w:rPr>
        <w:t xml:space="preserve"> to </w:t>
      </w:r>
      <w:r w:rsidR="00E55CFB" w:rsidRPr="00546EBD">
        <w:rPr>
          <w:iCs/>
          <w:sz w:val="24"/>
        </w:rPr>
        <w:t xml:space="preserve">the </w:t>
      </w:r>
      <w:r w:rsidRPr="00546EBD">
        <w:rPr>
          <w:iCs/>
          <w:sz w:val="24"/>
        </w:rPr>
        <w:t>Audit Authority</w:t>
      </w:r>
      <w:r w:rsidR="00E55CFB" w:rsidRPr="00546EBD">
        <w:rPr>
          <w:iCs/>
          <w:sz w:val="24"/>
        </w:rPr>
        <w:t>’s</w:t>
      </w:r>
      <w:r w:rsidRPr="00546EBD">
        <w:rPr>
          <w:iCs/>
          <w:sz w:val="24"/>
        </w:rPr>
        <w:t xml:space="preserve"> scope of work will be an asset. </w:t>
      </w:r>
      <w:r w:rsidR="00DC72C0" w:rsidRPr="00546EBD">
        <w:rPr>
          <w:iCs/>
          <w:sz w:val="24"/>
        </w:rPr>
        <w:t>Auditing experience in the Western Balkans region will be an asset.</w:t>
      </w:r>
    </w:p>
    <w:p w14:paraId="6B7795D2" w14:textId="599EC637" w:rsidR="00510A84" w:rsidRDefault="00BE4E87" w:rsidP="00D702B6">
      <w:pPr>
        <w:pStyle w:val="ListParagraph"/>
        <w:numPr>
          <w:ilvl w:val="0"/>
          <w:numId w:val="16"/>
        </w:numPr>
        <w:tabs>
          <w:tab w:val="left" w:pos="567"/>
          <w:tab w:val="num" w:pos="720"/>
        </w:tabs>
        <w:spacing w:before="120"/>
        <w:ind w:left="567" w:right="240"/>
        <w:jc w:val="both"/>
        <w:rPr>
          <w:iCs/>
          <w:sz w:val="24"/>
        </w:rPr>
      </w:pPr>
      <w:r w:rsidRPr="00BE4E87">
        <w:rPr>
          <w:iCs/>
          <w:sz w:val="24"/>
        </w:rPr>
        <w:t xml:space="preserve">Language skills: </w:t>
      </w:r>
      <w:r w:rsidR="009B0166">
        <w:rPr>
          <w:iCs/>
          <w:sz w:val="24"/>
        </w:rPr>
        <w:t xml:space="preserve">Excellent </w:t>
      </w:r>
      <w:r w:rsidRPr="00BE4E87">
        <w:rPr>
          <w:iCs/>
          <w:sz w:val="24"/>
        </w:rPr>
        <w:t>English</w:t>
      </w:r>
      <w:r w:rsidR="009B0166">
        <w:rPr>
          <w:iCs/>
          <w:sz w:val="24"/>
        </w:rPr>
        <w:t xml:space="preserve"> skills (oral and written)</w:t>
      </w:r>
      <w:r w:rsidRPr="00BE4E87">
        <w:rPr>
          <w:iCs/>
          <w:sz w:val="24"/>
        </w:rPr>
        <w:t xml:space="preserve"> </w:t>
      </w:r>
    </w:p>
    <w:p w14:paraId="734E2A3E" w14:textId="63F47100" w:rsidR="00BE4E87" w:rsidRPr="00BE4E87" w:rsidRDefault="00510A84" w:rsidP="00D702B6">
      <w:pPr>
        <w:pStyle w:val="ListParagraph"/>
        <w:numPr>
          <w:ilvl w:val="0"/>
          <w:numId w:val="16"/>
        </w:numPr>
        <w:tabs>
          <w:tab w:val="left" w:pos="567"/>
          <w:tab w:val="num" w:pos="720"/>
        </w:tabs>
        <w:spacing w:before="120"/>
        <w:ind w:left="567" w:right="240"/>
        <w:jc w:val="both"/>
        <w:rPr>
          <w:iCs/>
          <w:sz w:val="24"/>
        </w:rPr>
      </w:pPr>
      <w:r>
        <w:rPr>
          <w:iCs/>
          <w:sz w:val="24"/>
        </w:rPr>
        <w:t>Excellent computer skills.</w:t>
      </w:r>
      <w:r w:rsidRPr="00404FE4">
        <w:rPr>
          <w:iCs/>
          <w:sz w:val="24"/>
        </w:rPr>
        <w:t xml:space="preserve"> </w:t>
      </w:r>
    </w:p>
    <w:p w14:paraId="06489DB2" w14:textId="77777777" w:rsidR="00BE4E87" w:rsidRDefault="00BE4E87" w:rsidP="00D702B6">
      <w:pPr>
        <w:tabs>
          <w:tab w:val="left" w:pos="567"/>
        </w:tabs>
        <w:spacing w:before="120"/>
        <w:ind w:left="567"/>
        <w:rPr>
          <w:i/>
          <w:sz w:val="24"/>
        </w:rPr>
      </w:pPr>
    </w:p>
    <w:p w14:paraId="4049121E" w14:textId="1C868851" w:rsidR="00193BB3" w:rsidRDefault="00193BB3" w:rsidP="00D702B6">
      <w:pPr>
        <w:pStyle w:val="Heading3"/>
        <w:rPr>
          <w:sz w:val="22"/>
        </w:rPr>
      </w:pPr>
      <w:r>
        <w:lastRenderedPageBreak/>
        <w:t>Profile</w:t>
      </w:r>
      <w:r>
        <w:rPr>
          <w:spacing w:val="-1"/>
        </w:rPr>
        <w:t xml:space="preserve"> </w:t>
      </w:r>
      <w:r>
        <w:t>and</w:t>
      </w:r>
      <w:r>
        <w:rPr>
          <w:spacing w:val="-1"/>
        </w:rPr>
        <w:t xml:space="preserve"> </w:t>
      </w:r>
      <w:r>
        <w:t>tasks of</w:t>
      </w:r>
      <w:r>
        <w:rPr>
          <w:spacing w:val="-1"/>
        </w:rPr>
        <w:t xml:space="preserve"> </w:t>
      </w:r>
      <w:r>
        <w:t>other short-term</w:t>
      </w:r>
      <w:r>
        <w:rPr>
          <w:spacing w:val="-1"/>
        </w:rPr>
        <w:t xml:space="preserve"> </w:t>
      </w:r>
      <w:r>
        <w:t>experts</w:t>
      </w:r>
      <w:r>
        <w:rPr>
          <w:sz w:val="22"/>
        </w:rPr>
        <w:t>:</w:t>
      </w:r>
    </w:p>
    <w:p w14:paraId="0364157E" w14:textId="7A3A70E6" w:rsidR="009172C7" w:rsidRPr="00F7609B" w:rsidRDefault="00F7609B" w:rsidP="00D702B6">
      <w:pPr>
        <w:pStyle w:val="ListParagraph"/>
        <w:numPr>
          <w:ilvl w:val="0"/>
          <w:numId w:val="16"/>
        </w:numPr>
        <w:tabs>
          <w:tab w:val="left" w:pos="567"/>
          <w:tab w:val="num" w:pos="720"/>
        </w:tabs>
        <w:spacing w:before="120"/>
        <w:ind w:left="567" w:right="240"/>
        <w:jc w:val="both"/>
        <w:rPr>
          <w:iCs/>
          <w:sz w:val="24"/>
        </w:rPr>
      </w:pPr>
      <w:r w:rsidRPr="00BE4E87">
        <w:rPr>
          <w:iCs/>
          <w:sz w:val="24"/>
        </w:rPr>
        <w:t xml:space="preserve">General description of the position: </w:t>
      </w:r>
      <w:r>
        <w:rPr>
          <w:iCs/>
          <w:sz w:val="24"/>
        </w:rPr>
        <w:t>Short-term experts will be made available by the Twinning Light Partner to support the implementation of activities. Short-term experts shall cover all relevant areas under this project.</w:t>
      </w:r>
    </w:p>
    <w:p w14:paraId="721263ED" w14:textId="7028548E" w:rsidR="002A4F3D" w:rsidRPr="00FA0DE9" w:rsidRDefault="00F7609B" w:rsidP="00D702B6">
      <w:pPr>
        <w:pStyle w:val="ListParagraph"/>
        <w:numPr>
          <w:ilvl w:val="0"/>
          <w:numId w:val="16"/>
        </w:numPr>
        <w:tabs>
          <w:tab w:val="left" w:pos="567"/>
          <w:tab w:val="num" w:pos="720"/>
        </w:tabs>
        <w:spacing w:before="120"/>
        <w:ind w:left="567" w:right="240"/>
        <w:jc w:val="both"/>
        <w:rPr>
          <w:iCs/>
          <w:sz w:val="24"/>
        </w:rPr>
      </w:pPr>
      <w:r w:rsidRPr="00E752E5">
        <w:rPr>
          <w:iCs/>
          <w:sz w:val="24"/>
        </w:rPr>
        <w:t>Qualifications and skills required: University degree of equivalent professional experience of 8 years</w:t>
      </w:r>
      <w:r w:rsidR="002A4F3D" w:rsidRPr="00E752E5">
        <w:rPr>
          <w:iCs/>
          <w:sz w:val="24"/>
        </w:rPr>
        <w:t>.</w:t>
      </w:r>
      <w:r w:rsidR="009F7284" w:rsidRPr="00E752E5">
        <w:rPr>
          <w:iCs/>
          <w:sz w:val="24"/>
        </w:rPr>
        <w:t xml:space="preserve"> One </w:t>
      </w:r>
      <w:r w:rsidR="00554DC7" w:rsidRPr="00E752E5">
        <w:rPr>
          <w:iCs/>
          <w:sz w:val="24"/>
        </w:rPr>
        <w:t xml:space="preserve">short-term </w:t>
      </w:r>
      <w:r w:rsidR="009F7284" w:rsidRPr="00E752E5">
        <w:rPr>
          <w:iCs/>
          <w:sz w:val="24"/>
        </w:rPr>
        <w:t>expert should be</w:t>
      </w:r>
      <w:r w:rsidR="00216650" w:rsidRPr="00E752E5">
        <w:rPr>
          <w:iCs/>
          <w:sz w:val="24"/>
        </w:rPr>
        <w:t xml:space="preserve"> </w:t>
      </w:r>
      <w:r w:rsidR="009F7284" w:rsidRPr="00E752E5">
        <w:rPr>
          <w:iCs/>
          <w:sz w:val="24"/>
        </w:rPr>
        <w:t>c</w:t>
      </w:r>
      <w:r w:rsidR="002A4F3D" w:rsidRPr="00E752E5">
        <w:rPr>
          <w:iCs/>
          <w:sz w:val="24"/>
        </w:rPr>
        <w:t xml:space="preserve">ertified in the field of IT security </w:t>
      </w:r>
      <w:r w:rsidR="00FA6913" w:rsidRPr="00E752E5">
        <w:rPr>
          <w:iCs/>
          <w:sz w:val="24"/>
        </w:rPr>
        <w:t>and/</w:t>
      </w:r>
      <w:r w:rsidR="002A4F3D" w:rsidRPr="00E752E5">
        <w:rPr>
          <w:iCs/>
          <w:sz w:val="24"/>
        </w:rPr>
        <w:t>or data protection</w:t>
      </w:r>
      <w:r w:rsidR="00046C8B" w:rsidRPr="00E752E5">
        <w:rPr>
          <w:iCs/>
          <w:sz w:val="24"/>
        </w:rPr>
        <w:t xml:space="preserve"> such</w:t>
      </w:r>
      <w:r w:rsidR="00046C8B">
        <w:rPr>
          <w:iCs/>
          <w:sz w:val="24"/>
        </w:rPr>
        <w:t xml:space="preserve"> as ISO/IES 27001:2013 for lead/external auditor for information security management </w:t>
      </w:r>
      <w:r w:rsidR="00046C8B" w:rsidRPr="00FA0DE9">
        <w:rPr>
          <w:iCs/>
          <w:sz w:val="24"/>
        </w:rPr>
        <w:t>systems or other certification</w:t>
      </w:r>
      <w:r w:rsidR="009F7284" w:rsidRPr="00FA0DE9">
        <w:rPr>
          <w:iCs/>
          <w:sz w:val="24"/>
        </w:rPr>
        <w:t xml:space="preserve"> in</w:t>
      </w:r>
      <w:r w:rsidR="00046C8B" w:rsidRPr="00FA0DE9">
        <w:rPr>
          <w:iCs/>
          <w:sz w:val="24"/>
        </w:rPr>
        <w:t xml:space="preserve"> ITC (COBIT, CISA, CRISC). </w:t>
      </w:r>
    </w:p>
    <w:p w14:paraId="62400415" w14:textId="50832CFE" w:rsidR="00F7609B" w:rsidRPr="00546EBD" w:rsidRDefault="00F7609B" w:rsidP="00D702B6">
      <w:pPr>
        <w:pStyle w:val="ListParagraph"/>
        <w:numPr>
          <w:ilvl w:val="0"/>
          <w:numId w:val="16"/>
        </w:numPr>
        <w:tabs>
          <w:tab w:val="left" w:pos="567"/>
          <w:tab w:val="num" w:pos="720"/>
        </w:tabs>
        <w:spacing w:before="120"/>
        <w:ind w:left="567" w:right="240"/>
        <w:jc w:val="both"/>
        <w:rPr>
          <w:iCs/>
          <w:sz w:val="24"/>
        </w:rPr>
      </w:pPr>
      <w:r w:rsidRPr="00546EBD">
        <w:rPr>
          <w:iCs/>
          <w:sz w:val="24"/>
        </w:rPr>
        <w:t xml:space="preserve">General professional experience: </w:t>
      </w:r>
      <w:r w:rsidR="009F7284" w:rsidRPr="00546EBD">
        <w:rPr>
          <w:iCs/>
          <w:sz w:val="24"/>
        </w:rPr>
        <w:t>Short-term experts should have a</w:t>
      </w:r>
      <w:r w:rsidRPr="00546EBD">
        <w:rPr>
          <w:iCs/>
          <w:sz w:val="24"/>
        </w:rPr>
        <w:t xml:space="preserve">t least </w:t>
      </w:r>
      <w:r w:rsidR="00DC72C0" w:rsidRPr="00546EBD">
        <w:rPr>
          <w:iCs/>
          <w:sz w:val="24"/>
        </w:rPr>
        <w:t>three</w:t>
      </w:r>
      <w:r w:rsidRPr="00546EBD">
        <w:rPr>
          <w:iCs/>
          <w:sz w:val="24"/>
        </w:rPr>
        <w:t xml:space="preserve"> (</w:t>
      </w:r>
      <w:r w:rsidR="00DC72C0" w:rsidRPr="00546EBD">
        <w:rPr>
          <w:iCs/>
          <w:sz w:val="24"/>
        </w:rPr>
        <w:t>3</w:t>
      </w:r>
      <w:r w:rsidRPr="00546EBD">
        <w:rPr>
          <w:iCs/>
          <w:sz w:val="24"/>
        </w:rPr>
        <w:t xml:space="preserve">) </w:t>
      </w:r>
      <w:r w:rsidR="00565424" w:rsidRPr="00546EBD">
        <w:rPr>
          <w:iCs/>
          <w:sz w:val="24"/>
        </w:rPr>
        <w:t xml:space="preserve">and ideally </w:t>
      </w:r>
      <w:r w:rsidR="00DC72C0" w:rsidRPr="00546EBD">
        <w:rPr>
          <w:iCs/>
          <w:sz w:val="24"/>
        </w:rPr>
        <w:t xml:space="preserve">ten </w:t>
      </w:r>
      <w:r w:rsidR="0075120F" w:rsidRPr="00546EBD">
        <w:rPr>
          <w:iCs/>
          <w:sz w:val="24"/>
        </w:rPr>
        <w:t>(</w:t>
      </w:r>
      <w:r w:rsidR="00DC72C0" w:rsidRPr="00546EBD">
        <w:rPr>
          <w:iCs/>
          <w:sz w:val="24"/>
        </w:rPr>
        <w:t>10</w:t>
      </w:r>
      <w:r w:rsidR="0075120F" w:rsidRPr="00546EBD">
        <w:rPr>
          <w:iCs/>
          <w:sz w:val="24"/>
        </w:rPr>
        <w:t>)</w:t>
      </w:r>
      <w:r w:rsidR="00DC72C0" w:rsidRPr="00546EBD">
        <w:rPr>
          <w:rStyle w:val="FootnoteReference"/>
          <w:iCs/>
          <w:sz w:val="24"/>
        </w:rPr>
        <w:footnoteReference w:id="7"/>
      </w:r>
      <w:r w:rsidR="00565424" w:rsidRPr="00546EBD">
        <w:rPr>
          <w:iCs/>
          <w:sz w:val="24"/>
        </w:rPr>
        <w:t xml:space="preserve"> </w:t>
      </w:r>
      <w:r w:rsidRPr="00546EBD">
        <w:rPr>
          <w:iCs/>
          <w:sz w:val="24"/>
        </w:rPr>
        <w:t>years of experience in auditing</w:t>
      </w:r>
      <w:r w:rsidR="00554DC7" w:rsidRPr="00546EBD">
        <w:rPr>
          <w:iCs/>
          <w:sz w:val="24"/>
        </w:rPr>
        <w:t xml:space="preserve"> (including IT/information security auditing for the IT expert)</w:t>
      </w:r>
      <w:r w:rsidR="007C75F0" w:rsidRPr="00546EBD">
        <w:rPr>
          <w:iCs/>
          <w:sz w:val="24"/>
        </w:rPr>
        <w:t>.</w:t>
      </w:r>
      <w:r w:rsidRPr="00546EBD">
        <w:rPr>
          <w:iCs/>
          <w:sz w:val="24"/>
        </w:rPr>
        <w:t xml:space="preserve"> </w:t>
      </w:r>
    </w:p>
    <w:p w14:paraId="7FB1C38D" w14:textId="6B904FF6" w:rsidR="00F7609B" w:rsidRPr="00BE4E87" w:rsidRDefault="00F7609B" w:rsidP="00D702B6">
      <w:pPr>
        <w:pStyle w:val="ListParagraph"/>
        <w:numPr>
          <w:ilvl w:val="0"/>
          <w:numId w:val="16"/>
        </w:numPr>
        <w:tabs>
          <w:tab w:val="left" w:pos="567"/>
          <w:tab w:val="num" w:pos="720"/>
        </w:tabs>
        <w:spacing w:before="120"/>
        <w:ind w:left="567" w:right="240"/>
        <w:jc w:val="both"/>
        <w:rPr>
          <w:iCs/>
          <w:sz w:val="24"/>
        </w:rPr>
      </w:pPr>
      <w:r w:rsidRPr="00546EBD">
        <w:rPr>
          <w:iCs/>
          <w:sz w:val="24"/>
        </w:rPr>
        <w:t xml:space="preserve">Specific professional experience: At least three (3) </w:t>
      </w:r>
      <w:r w:rsidR="00565424" w:rsidRPr="00546EBD">
        <w:rPr>
          <w:iCs/>
          <w:sz w:val="24"/>
        </w:rPr>
        <w:t xml:space="preserve">and ideally </w:t>
      </w:r>
      <w:r w:rsidR="00DC72C0" w:rsidRPr="00546EBD">
        <w:rPr>
          <w:iCs/>
          <w:sz w:val="24"/>
        </w:rPr>
        <w:t>five</w:t>
      </w:r>
      <w:r w:rsidR="00EA1DB8" w:rsidRPr="00546EBD">
        <w:rPr>
          <w:iCs/>
          <w:sz w:val="24"/>
        </w:rPr>
        <w:t xml:space="preserve"> (</w:t>
      </w:r>
      <w:r w:rsidR="00DC72C0" w:rsidRPr="00546EBD">
        <w:rPr>
          <w:iCs/>
          <w:sz w:val="24"/>
        </w:rPr>
        <w:t>5</w:t>
      </w:r>
      <w:r w:rsidR="00EA1DB8" w:rsidRPr="00546EBD">
        <w:rPr>
          <w:iCs/>
          <w:sz w:val="24"/>
        </w:rPr>
        <w:t>)</w:t>
      </w:r>
      <w:r w:rsidR="00565424" w:rsidRPr="00546EBD">
        <w:rPr>
          <w:iCs/>
          <w:sz w:val="24"/>
        </w:rPr>
        <w:t xml:space="preserve"> </w:t>
      </w:r>
      <w:r w:rsidRPr="00546EBD">
        <w:rPr>
          <w:iCs/>
          <w:sz w:val="24"/>
        </w:rPr>
        <w:t xml:space="preserve">years of professional experience in </w:t>
      </w:r>
      <w:r w:rsidR="007C75F0" w:rsidRPr="00546EBD">
        <w:rPr>
          <w:iCs/>
          <w:sz w:val="24"/>
        </w:rPr>
        <w:t>the area of IT security</w:t>
      </w:r>
      <w:r w:rsidR="00554DC7" w:rsidRPr="00546EBD">
        <w:rPr>
          <w:iCs/>
          <w:sz w:val="24"/>
        </w:rPr>
        <w:t xml:space="preserve"> (for the IT expert)</w:t>
      </w:r>
      <w:r w:rsidR="007C75F0" w:rsidRPr="00546EBD">
        <w:rPr>
          <w:iCs/>
          <w:sz w:val="24"/>
        </w:rPr>
        <w:t xml:space="preserve"> </w:t>
      </w:r>
      <w:r w:rsidR="00554DC7" w:rsidRPr="00546EBD">
        <w:rPr>
          <w:iCs/>
          <w:sz w:val="24"/>
        </w:rPr>
        <w:t>or</w:t>
      </w:r>
      <w:r w:rsidR="007C75F0" w:rsidRPr="00546EBD">
        <w:rPr>
          <w:iCs/>
          <w:sz w:val="24"/>
        </w:rPr>
        <w:t xml:space="preserve"> </w:t>
      </w:r>
      <w:r w:rsidRPr="00546EBD">
        <w:rPr>
          <w:iCs/>
          <w:sz w:val="24"/>
        </w:rPr>
        <w:t>auditing EU</w:t>
      </w:r>
      <w:r w:rsidR="00DC72C0" w:rsidRPr="00546EBD">
        <w:rPr>
          <w:iCs/>
          <w:sz w:val="24"/>
        </w:rPr>
        <w:t xml:space="preserve"> or</w:t>
      </w:r>
      <w:r w:rsidR="00DC72C0">
        <w:rPr>
          <w:iCs/>
          <w:sz w:val="24"/>
        </w:rPr>
        <w:t xml:space="preserve"> Member State</w:t>
      </w:r>
      <w:r w:rsidRPr="00FA0DE9">
        <w:rPr>
          <w:iCs/>
          <w:sz w:val="24"/>
        </w:rPr>
        <w:t xml:space="preserve"> </w:t>
      </w:r>
      <w:r w:rsidR="00DC72C0">
        <w:rPr>
          <w:iCs/>
          <w:sz w:val="24"/>
        </w:rPr>
        <w:t>a</w:t>
      </w:r>
      <w:r w:rsidRPr="00FA0DE9">
        <w:rPr>
          <w:iCs/>
          <w:sz w:val="24"/>
        </w:rPr>
        <w:t xml:space="preserve">ssistance </w:t>
      </w:r>
      <w:r w:rsidR="00DC72C0">
        <w:rPr>
          <w:iCs/>
          <w:sz w:val="24"/>
        </w:rPr>
        <w:t>p</w:t>
      </w:r>
      <w:r w:rsidRPr="00FA0DE9">
        <w:rPr>
          <w:iCs/>
          <w:sz w:val="24"/>
        </w:rPr>
        <w:t xml:space="preserve">rogrammes or similar. </w:t>
      </w:r>
      <w:r w:rsidR="00114C60" w:rsidRPr="00FA0DE9">
        <w:rPr>
          <w:iCs/>
          <w:sz w:val="24"/>
        </w:rPr>
        <w:t>The short-term expert pool should have e</w:t>
      </w:r>
      <w:r w:rsidRPr="00FA0DE9">
        <w:rPr>
          <w:iCs/>
          <w:sz w:val="24"/>
        </w:rPr>
        <w:t>xperience in drafting strategic and planning documents in the area of audit</w:t>
      </w:r>
      <w:r w:rsidR="00114C60" w:rsidRPr="00FA0DE9">
        <w:rPr>
          <w:iCs/>
          <w:sz w:val="24"/>
        </w:rPr>
        <w:t>;</w:t>
      </w:r>
      <w:r w:rsidRPr="00FA0DE9">
        <w:rPr>
          <w:iCs/>
          <w:sz w:val="24"/>
        </w:rPr>
        <w:t xml:space="preserve"> </w:t>
      </w:r>
      <w:r w:rsidR="00114C60" w:rsidRPr="00FA0DE9">
        <w:rPr>
          <w:iCs/>
          <w:sz w:val="24"/>
        </w:rPr>
        <w:t>p</w:t>
      </w:r>
      <w:r w:rsidRPr="00FA0DE9">
        <w:rPr>
          <w:iCs/>
          <w:sz w:val="24"/>
        </w:rPr>
        <w:t>roven experience with IPA and IPARD environment would be an asset</w:t>
      </w:r>
      <w:r w:rsidR="00114C60">
        <w:rPr>
          <w:iCs/>
          <w:sz w:val="24"/>
        </w:rPr>
        <w:t>, as would</w:t>
      </w:r>
      <w:r w:rsidRPr="00BE4E87">
        <w:rPr>
          <w:iCs/>
          <w:sz w:val="24"/>
        </w:rPr>
        <w:t xml:space="preserve"> </w:t>
      </w:r>
      <w:r w:rsidR="00114C60">
        <w:rPr>
          <w:iCs/>
          <w:sz w:val="24"/>
        </w:rPr>
        <w:t>e</w:t>
      </w:r>
      <w:r w:rsidRPr="00BE4E87">
        <w:rPr>
          <w:iCs/>
          <w:sz w:val="24"/>
        </w:rPr>
        <w:t xml:space="preserve">xperience in working in an Audit Authority </w:t>
      </w:r>
      <w:r w:rsidR="00114C60">
        <w:rPr>
          <w:iCs/>
          <w:sz w:val="24"/>
        </w:rPr>
        <w:t>And e</w:t>
      </w:r>
      <w:r w:rsidRPr="00BE4E87">
        <w:rPr>
          <w:iCs/>
          <w:sz w:val="24"/>
        </w:rPr>
        <w:t>xperience with providing training courses in various fields (such as EU assistance</w:t>
      </w:r>
      <w:r w:rsidR="0056269A">
        <w:rPr>
          <w:iCs/>
          <w:sz w:val="24"/>
        </w:rPr>
        <w:t>, IT audit</w:t>
      </w:r>
      <w:r w:rsidRPr="00BE4E87">
        <w:rPr>
          <w:iCs/>
          <w:sz w:val="24"/>
        </w:rPr>
        <w:t xml:space="preserve">) related to Audit Authority scope of work. </w:t>
      </w:r>
    </w:p>
    <w:p w14:paraId="6B18B09F" w14:textId="77777777" w:rsidR="00510A84" w:rsidRDefault="00F7609B" w:rsidP="00D702B6">
      <w:pPr>
        <w:pStyle w:val="ListParagraph"/>
        <w:numPr>
          <w:ilvl w:val="0"/>
          <w:numId w:val="16"/>
        </w:numPr>
        <w:tabs>
          <w:tab w:val="left" w:pos="567"/>
          <w:tab w:val="num" w:pos="720"/>
        </w:tabs>
        <w:spacing w:before="120"/>
        <w:ind w:left="567" w:right="240"/>
        <w:jc w:val="both"/>
        <w:rPr>
          <w:iCs/>
          <w:sz w:val="24"/>
        </w:rPr>
      </w:pPr>
      <w:r w:rsidRPr="00BE4E87">
        <w:rPr>
          <w:iCs/>
          <w:sz w:val="24"/>
        </w:rPr>
        <w:t xml:space="preserve">Language skills: </w:t>
      </w:r>
      <w:r w:rsidR="00510A84">
        <w:rPr>
          <w:iCs/>
          <w:sz w:val="24"/>
        </w:rPr>
        <w:t xml:space="preserve">Excellent </w:t>
      </w:r>
      <w:r w:rsidR="00510A84" w:rsidRPr="00BE4E87">
        <w:rPr>
          <w:iCs/>
          <w:sz w:val="24"/>
        </w:rPr>
        <w:t>English</w:t>
      </w:r>
      <w:r w:rsidR="00510A84">
        <w:rPr>
          <w:iCs/>
          <w:sz w:val="24"/>
        </w:rPr>
        <w:t xml:space="preserve"> skills (oral and written)</w:t>
      </w:r>
      <w:r w:rsidR="00510A84" w:rsidRPr="00BE4E87">
        <w:rPr>
          <w:iCs/>
          <w:sz w:val="24"/>
        </w:rPr>
        <w:t xml:space="preserve"> </w:t>
      </w:r>
    </w:p>
    <w:p w14:paraId="61A801DD" w14:textId="413AA273" w:rsidR="00F7609B" w:rsidRPr="00BE4E87" w:rsidRDefault="00510A84" w:rsidP="00D702B6">
      <w:pPr>
        <w:pStyle w:val="ListParagraph"/>
        <w:numPr>
          <w:ilvl w:val="0"/>
          <w:numId w:val="16"/>
        </w:numPr>
        <w:tabs>
          <w:tab w:val="left" w:pos="567"/>
          <w:tab w:val="num" w:pos="720"/>
        </w:tabs>
        <w:spacing w:before="120"/>
        <w:ind w:left="567" w:right="240"/>
        <w:jc w:val="both"/>
        <w:rPr>
          <w:iCs/>
          <w:sz w:val="24"/>
        </w:rPr>
      </w:pPr>
      <w:r>
        <w:rPr>
          <w:iCs/>
          <w:sz w:val="24"/>
        </w:rPr>
        <w:t>Excellent computer skills.</w:t>
      </w:r>
      <w:r w:rsidRPr="00404FE4">
        <w:rPr>
          <w:iCs/>
          <w:sz w:val="24"/>
        </w:rPr>
        <w:t xml:space="preserve"> </w:t>
      </w:r>
    </w:p>
    <w:p w14:paraId="066B6396" w14:textId="77777777" w:rsidR="00F7609B" w:rsidRPr="00F7609B" w:rsidRDefault="00F7609B" w:rsidP="00D702B6">
      <w:pPr>
        <w:pStyle w:val="ListParagraph"/>
        <w:tabs>
          <w:tab w:val="left" w:pos="567"/>
        </w:tabs>
        <w:spacing w:before="120"/>
        <w:ind w:left="567" w:right="240" w:firstLine="0"/>
        <w:jc w:val="both"/>
        <w:rPr>
          <w:iCs/>
          <w:sz w:val="24"/>
        </w:rPr>
      </w:pPr>
    </w:p>
    <w:p w14:paraId="10877286" w14:textId="77777777" w:rsidR="00193BB3" w:rsidRDefault="00193BB3" w:rsidP="00D702B6">
      <w:pPr>
        <w:pStyle w:val="Heading1"/>
        <w:rPr>
          <w:b/>
        </w:rPr>
      </w:pPr>
      <w:r>
        <w:rPr>
          <w:b/>
        </w:rPr>
        <w:t>Budget</w:t>
      </w:r>
    </w:p>
    <w:p w14:paraId="37414BEE" w14:textId="73EE28FF" w:rsidR="00193BB3" w:rsidRDefault="006F55B4" w:rsidP="00D702B6">
      <w:pPr>
        <w:pStyle w:val="BodyText"/>
        <w:tabs>
          <w:tab w:val="left" w:pos="567"/>
        </w:tabs>
        <w:spacing w:before="116"/>
        <w:ind w:left="567"/>
        <w:jc w:val="both"/>
      </w:pPr>
      <w:r>
        <w:t>EUR 250.000</w:t>
      </w:r>
    </w:p>
    <w:p w14:paraId="7445317E" w14:textId="77777777" w:rsidR="0036666F" w:rsidRDefault="0036666F" w:rsidP="00D702B6">
      <w:pPr>
        <w:pStyle w:val="BodyText"/>
        <w:tabs>
          <w:tab w:val="left" w:pos="567"/>
        </w:tabs>
        <w:spacing w:before="116"/>
        <w:ind w:left="567"/>
        <w:jc w:val="both"/>
      </w:pPr>
    </w:p>
    <w:p w14:paraId="3C82C0AB" w14:textId="77777777" w:rsidR="00193BB3" w:rsidRPr="00D702B6" w:rsidRDefault="00193BB3" w:rsidP="00D702B6">
      <w:pPr>
        <w:pStyle w:val="Heading1"/>
        <w:rPr>
          <w:b/>
          <w:bCs/>
        </w:rPr>
      </w:pPr>
      <w:r w:rsidRPr="00D702B6">
        <w:rPr>
          <w:b/>
          <w:bCs/>
        </w:rPr>
        <w:t>Implementation</w:t>
      </w:r>
      <w:r w:rsidRPr="00D702B6">
        <w:rPr>
          <w:b/>
          <w:bCs/>
          <w:spacing w:val="-4"/>
        </w:rPr>
        <w:t xml:space="preserve"> </w:t>
      </w:r>
      <w:r w:rsidRPr="00D702B6">
        <w:rPr>
          <w:b/>
          <w:bCs/>
        </w:rPr>
        <w:t>Arrangements</w:t>
      </w:r>
    </w:p>
    <w:p w14:paraId="7F263C21" w14:textId="302AEF72" w:rsidR="00193BB3" w:rsidRDefault="00193BB3" w:rsidP="00D702B6">
      <w:pPr>
        <w:pStyle w:val="Heading2"/>
      </w:pPr>
      <w:r>
        <w:t>Implementing Agency responsible for tendering, contracting and accountin</w:t>
      </w:r>
      <w:r w:rsidR="002C4CCE">
        <w:t>g</w:t>
      </w:r>
    </w:p>
    <w:p w14:paraId="1E8625AC" w14:textId="603D9970" w:rsidR="009F06B7" w:rsidRDefault="009F06B7" w:rsidP="00D702B6">
      <w:pPr>
        <w:pStyle w:val="ListParagraph"/>
        <w:tabs>
          <w:tab w:val="left" w:pos="567"/>
        </w:tabs>
        <w:spacing w:before="116"/>
        <w:ind w:left="567" w:right="1617" w:firstLine="0"/>
        <w:rPr>
          <w:sz w:val="24"/>
        </w:rPr>
      </w:pPr>
      <w:r>
        <w:rPr>
          <w:sz w:val="24"/>
        </w:rPr>
        <w:t>European Union Delegation to the Republic of Serbia</w:t>
      </w:r>
    </w:p>
    <w:p w14:paraId="36344145" w14:textId="1AA97E15" w:rsidR="009F06B7" w:rsidRDefault="009F06B7" w:rsidP="00D702B6">
      <w:pPr>
        <w:pStyle w:val="ListParagraph"/>
        <w:tabs>
          <w:tab w:val="left" w:pos="567"/>
        </w:tabs>
        <w:spacing w:before="116"/>
        <w:ind w:left="567" w:right="1617" w:firstLine="0"/>
        <w:rPr>
          <w:sz w:val="24"/>
        </w:rPr>
      </w:pPr>
      <w:r>
        <w:rPr>
          <w:sz w:val="24"/>
        </w:rPr>
        <w:t>Avenija 19a, Vladimira Popovića 40/V</w:t>
      </w:r>
    </w:p>
    <w:p w14:paraId="7356B55B" w14:textId="682C3144" w:rsidR="009F06B7" w:rsidRDefault="009F06B7" w:rsidP="00D702B6">
      <w:pPr>
        <w:pStyle w:val="ListParagraph"/>
        <w:tabs>
          <w:tab w:val="left" w:pos="567"/>
        </w:tabs>
        <w:spacing w:before="116"/>
        <w:ind w:left="567" w:right="1617" w:firstLine="0"/>
        <w:rPr>
          <w:sz w:val="24"/>
        </w:rPr>
      </w:pPr>
      <w:r>
        <w:rPr>
          <w:sz w:val="24"/>
        </w:rPr>
        <w:t>11073 Belgrade, Republic of Serbia</w:t>
      </w:r>
    </w:p>
    <w:p w14:paraId="026AF97D" w14:textId="7095549A" w:rsidR="009F06B7" w:rsidRDefault="009F06B7" w:rsidP="00D702B6">
      <w:pPr>
        <w:pStyle w:val="ListParagraph"/>
        <w:tabs>
          <w:tab w:val="left" w:pos="567"/>
        </w:tabs>
        <w:spacing w:before="116"/>
        <w:ind w:left="567" w:right="1617" w:firstLine="0"/>
        <w:rPr>
          <w:sz w:val="24"/>
        </w:rPr>
      </w:pPr>
      <w:r>
        <w:rPr>
          <w:sz w:val="24"/>
        </w:rPr>
        <w:t>Phone: +381 11 3083200</w:t>
      </w:r>
    </w:p>
    <w:p w14:paraId="2BDB8C3C" w14:textId="54F18ECE" w:rsidR="009F06B7" w:rsidRDefault="009F06B7" w:rsidP="00D702B6">
      <w:pPr>
        <w:pStyle w:val="ListParagraph"/>
        <w:tabs>
          <w:tab w:val="left" w:pos="567"/>
        </w:tabs>
        <w:spacing w:before="116"/>
        <w:ind w:left="567" w:right="1617" w:firstLine="0"/>
        <w:rPr>
          <w:sz w:val="24"/>
        </w:rPr>
      </w:pPr>
      <w:r>
        <w:rPr>
          <w:sz w:val="24"/>
        </w:rPr>
        <w:t>Fax: +381 11 3083201</w:t>
      </w:r>
    </w:p>
    <w:p w14:paraId="6E26ABED" w14:textId="7CF42EEE" w:rsidR="00193BB3" w:rsidRDefault="00193BB3" w:rsidP="00D702B6">
      <w:pPr>
        <w:pStyle w:val="Heading2"/>
      </w:pPr>
      <w:r>
        <w:t>Institutional</w:t>
      </w:r>
      <w:r>
        <w:rPr>
          <w:spacing w:val="-4"/>
        </w:rPr>
        <w:t xml:space="preserve"> </w:t>
      </w:r>
      <w:r>
        <w:t>framework</w:t>
      </w:r>
    </w:p>
    <w:p w14:paraId="11167A14" w14:textId="0C546856" w:rsidR="00325776" w:rsidRDefault="00B35426" w:rsidP="00D702B6">
      <w:pPr>
        <w:tabs>
          <w:tab w:val="left" w:pos="567"/>
        </w:tabs>
        <w:spacing w:before="240"/>
        <w:ind w:left="567" w:right="510"/>
        <w:jc w:val="both"/>
        <w:rPr>
          <w:sz w:val="24"/>
        </w:rPr>
      </w:pPr>
      <w:r>
        <w:rPr>
          <w:sz w:val="24"/>
        </w:rPr>
        <w:t>The Beneficiary</w:t>
      </w:r>
      <w:r w:rsidR="00325776">
        <w:rPr>
          <w:sz w:val="24"/>
        </w:rPr>
        <w:t xml:space="preserve"> institution</w:t>
      </w:r>
      <w:r>
        <w:rPr>
          <w:sz w:val="24"/>
        </w:rPr>
        <w:t xml:space="preserve"> of this Twinning Light Project is GAO. </w:t>
      </w:r>
      <w:r w:rsidR="00325776">
        <w:rPr>
          <w:sz w:val="24"/>
        </w:rPr>
        <w:t xml:space="preserve">The GAO performs the role of the Audit Authority of IPA Funds in the Republic of Serbia. </w:t>
      </w:r>
    </w:p>
    <w:p w14:paraId="1D335C79" w14:textId="77777777" w:rsidR="00325776" w:rsidRDefault="00325776" w:rsidP="00D702B6">
      <w:pPr>
        <w:tabs>
          <w:tab w:val="left" w:pos="567"/>
        </w:tabs>
        <w:ind w:left="567" w:right="510"/>
        <w:jc w:val="both"/>
        <w:rPr>
          <w:sz w:val="24"/>
        </w:rPr>
      </w:pPr>
    </w:p>
    <w:p w14:paraId="3B64CEA9" w14:textId="02033C3C" w:rsidR="00325776" w:rsidRPr="003A7DD6" w:rsidRDefault="00325776" w:rsidP="00D702B6">
      <w:pPr>
        <w:tabs>
          <w:tab w:val="left" w:pos="567"/>
        </w:tabs>
        <w:ind w:left="567" w:right="420"/>
        <w:jc w:val="both"/>
        <w:rPr>
          <w:sz w:val="24"/>
          <w:szCs w:val="24"/>
        </w:rPr>
      </w:pPr>
      <w:r w:rsidRPr="003A7DD6">
        <w:rPr>
          <w:sz w:val="24"/>
          <w:szCs w:val="24"/>
        </w:rPr>
        <w:t xml:space="preserve">In line with the Rulebook on internal </w:t>
      </w:r>
      <w:r w:rsidR="00652906" w:rsidRPr="003A7DD6">
        <w:rPr>
          <w:sz w:val="24"/>
          <w:szCs w:val="24"/>
        </w:rPr>
        <w:t>organization</w:t>
      </w:r>
      <w:r w:rsidRPr="003A7DD6">
        <w:rPr>
          <w:sz w:val="24"/>
          <w:szCs w:val="24"/>
        </w:rPr>
        <w:t xml:space="preserve"> and job classification which came into effect on 10 April 2019 (110-00-2/2019-01), the </w:t>
      </w:r>
      <w:r w:rsidRPr="003A7DD6">
        <w:rPr>
          <w:sz w:val="24"/>
          <w:szCs w:val="24"/>
          <w:lang w:val="en-GB"/>
        </w:rPr>
        <w:t xml:space="preserve">GAO </w:t>
      </w:r>
      <w:r w:rsidRPr="003A7DD6">
        <w:rPr>
          <w:sz w:val="24"/>
          <w:szCs w:val="24"/>
        </w:rPr>
        <w:t>has the following internal units:</w:t>
      </w:r>
    </w:p>
    <w:p w14:paraId="2558F29A" w14:textId="77777777" w:rsidR="00325776" w:rsidRPr="003A7DD6" w:rsidRDefault="00325776" w:rsidP="00D702B6">
      <w:pPr>
        <w:pStyle w:val="ListParagraph"/>
        <w:widowControl/>
        <w:numPr>
          <w:ilvl w:val="0"/>
          <w:numId w:val="6"/>
        </w:numPr>
        <w:tabs>
          <w:tab w:val="left" w:pos="567"/>
        </w:tabs>
        <w:autoSpaceDE/>
        <w:autoSpaceDN/>
        <w:ind w:left="567" w:right="420" w:hanging="270"/>
        <w:contextualSpacing/>
        <w:jc w:val="both"/>
        <w:rPr>
          <w:sz w:val="24"/>
          <w:szCs w:val="24"/>
        </w:rPr>
      </w:pPr>
      <w:r w:rsidRPr="003A7DD6">
        <w:rPr>
          <w:sz w:val="24"/>
          <w:szCs w:val="24"/>
        </w:rPr>
        <w:lastRenderedPageBreak/>
        <w:t>Audit Group for the National Action Programmes – institution and capacity-building; socio-economic and regional development; employment, social policies, education, promotion of gender equality and human resources development;</w:t>
      </w:r>
    </w:p>
    <w:p w14:paraId="605FC32D" w14:textId="77777777" w:rsidR="00325776" w:rsidRPr="003A7DD6" w:rsidRDefault="00325776" w:rsidP="00D702B6">
      <w:pPr>
        <w:pStyle w:val="ListParagraph"/>
        <w:widowControl/>
        <w:numPr>
          <w:ilvl w:val="0"/>
          <w:numId w:val="6"/>
        </w:numPr>
        <w:tabs>
          <w:tab w:val="left" w:pos="567"/>
        </w:tabs>
        <w:autoSpaceDE/>
        <w:autoSpaceDN/>
        <w:ind w:left="567" w:right="420" w:hanging="270"/>
        <w:contextualSpacing/>
        <w:jc w:val="both"/>
        <w:rPr>
          <w:sz w:val="24"/>
          <w:szCs w:val="24"/>
        </w:rPr>
      </w:pPr>
      <w:r w:rsidRPr="003A7DD6">
        <w:rPr>
          <w:sz w:val="24"/>
          <w:szCs w:val="24"/>
        </w:rPr>
        <w:t>Audit Group for regional and territorial cooperation programme;</w:t>
      </w:r>
    </w:p>
    <w:p w14:paraId="54CF8F41" w14:textId="77777777" w:rsidR="00325776" w:rsidRPr="003A7DD6" w:rsidRDefault="00325776" w:rsidP="00D702B6">
      <w:pPr>
        <w:pStyle w:val="ListParagraph"/>
        <w:widowControl/>
        <w:numPr>
          <w:ilvl w:val="0"/>
          <w:numId w:val="6"/>
        </w:numPr>
        <w:tabs>
          <w:tab w:val="left" w:pos="567"/>
        </w:tabs>
        <w:autoSpaceDE/>
        <w:autoSpaceDN/>
        <w:ind w:left="567" w:right="420" w:hanging="270"/>
        <w:contextualSpacing/>
        <w:jc w:val="both"/>
        <w:rPr>
          <w:sz w:val="24"/>
          <w:szCs w:val="24"/>
        </w:rPr>
      </w:pPr>
      <w:r w:rsidRPr="003A7DD6">
        <w:rPr>
          <w:sz w:val="24"/>
          <w:szCs w:val="24"/>
        </w:rPr>
        <w:t>Audit Group for agriculture and rural development – IPARD programme;</w:t>
      </w:r>
    </w:p>
    <w:p w14:paraId="39B79EC2" w14:textId="77777777" w:rsidR="00325776" w:rsidRPr="003A7DD6" w:rsidRDefault="00325776" w:rsidP="00D702B6">
      <w:pPr>
        <w:pStyle w:val="ListParagraph"/>
        <w:widowControl/>
        <w:numPr>
          <w:ilvl w:val="0"/>
          <w:numId w:val="6"/>
        </w:numPr>
        <w:tabs>
          <w:tab w:val="left" w:pos="567"/>
        </w:tabs>
        <w:autoSpaceDE/>
        <w:autoSpaceDN/>
        <w:ind w:left="567" w:right="420" w:hanging="270"/>
        <w:contextualSpacing/>
        <w:jc w:val="both"/>
        <w:rPr>
          <w:sz w:val="24"/>
          <w:szCs w:val="24"/>
        </w:rPr>
      </w:pPr>
      <w:r w:rsidRPr="003A7DD6">
        <w:rPr>
          <w:sz w:val="24"/>
          <w:szCs w:val="24"/>
        </w:rPr>
        <w:t>Group for methodology and audit quality control;</w:t>
      </w:r>
    </w:p>
    <w:p w14:paraId="545252C4" w14:textId="77777777" w:rsidR="00325776" w:rsidRPr="003A7DD6" w:rsidRDefault="00325776" w:rsidP="00D702B6">
      <w:pPr>
        <w:pStyle w:val="ListParagraph"/>
        <w:widowControl/>
        <w:numPr>
          <w:ilvl w:val="0"/>
          <w:numId w:val="6"/>
        </w:numPr>
        <w:tabs>
          <w:tab w:val="left" w:pos="567"/>
        </w:tabs>
        <w:autoSpaceDE/>
        <w:autoSpaceDN/>
        <w:ind w:left="567" w:right="420" w:hanging="270"/>
        <w:contextualSpacing/>
        <w:jc w:val="both"/>
        <w:rPr>
          <w:sz w:val="24"/>
          <w:szCs w:val="24"/>
        </w:rPr>
      </w:pPr>
      <w:r w:rsidRPr="003A7DD6">
        <w:rPr>
          <w:sz w:val="24"/>
          <w:szCs w:val="24"/>
        </w:rPr>
        <w:t>Group for legal and financial affairs.</w:t>
      </w:r>
    </w:p>
    <w:p w14:paraId="4CCFE0E5" w14:textId="77777777" w:rsidR="00325776" w:rsidRDefault="00325776" w:rsidP="00D702B6">
      <w:pPr>
        <w:tabs>
          <w:tab w:val="left" w:pos="567"/>
        </w:tabs>
        <w:ind w:left="567" w:right="420"/>
        <w:jc w:val="both"/>
        <w:rPr>
          <w:sz w:val="24"/>
        </w:rPr>
      </w:pPr>
    </w:p>
    <w:p w14:paraId="3764A21F" w14:textId="1C5B80C7" w:rsidR="00325776" w:rsidRPr="00546EBD" w:rsidRDefault="00325776" w:rsidP="00D702B6">
      <w:pPr>
        <w:tabs>
          <w:tab w:val="left" w:pos="567"/>
        </w:tabs>
        <w:spacing w:before="121"/>
        <w:ind w:left="567" w:right="418"/>
        <w:jc w:val="both"/>
        <w:rPr>
          <w:iCs/>
          <w:sz w:val="24"/>
        </w:rPr>
      </w:pPr>
      <w:r w:rsidRPr="00546EBD">
        <w:rPr>
          <w:iCs/>
          <w:sz w:val="24"/>
        </w:rPr>
        <w:t>Total number of prescribed work posts as per latest job classification is 33</w:t>
      </w:r>
      <w:r w:rsidR="00913A5B" w:rsidRPr="00546EBD">
        <w:rPr>
          <w:iCs/>
          <w:sz w:val="24"/>
        </w:rPr>
        <w:t xml:space="preserve"> (according to the relevant systematization act)</w:t>
      </w:r>
      <w:r w:rsidRPr="00546EBD">
        <w:rPr>
          <w:iCs/>
          <w:sz w:val="24"/>
        </w:rPr>
        <w:t xml:space="preserve">, out of which are two appointed persons. On </w:t>
      </w:r>
      <w:r w:rsidR="00307A3B" w:rsidRPr="00546EBD">
        <w:rPr>
          <w:iCs/>
          <w:sz w:val="24"/>
        </w:rPr>
        <w:t>18</w:t>
      </w:r>
      <w:r w:rsidRPr="00546EBD">
        <w:rPr>
          <w:iCs/>
          <w:sz w:val="24"/>
        </w:rPr>
        <w:t xml:space="preserve"> </w:t>
      </w:r>
      <w:r w:rsidR="003D6974" w:rsidRPr="00546EBD">
        <w:rPr>
          <w:iCs/>
          <w:sz w:val="24"/>
        </w:rPr>
        <w:t>September</w:t>
      </w:r>
      <w:r w:rsidRPr="00546EBD">
        <w:rPr>
          <w:iCs/>
          <w:sz w:val="24"/>
        </w:rPr>
        <w:t xml:space="preserve"> 202</w:t>
      </w:r>
      <w:r w:rsidR="00743DC8" w:rsidRPr="00546EBD">
        <w:rPr>
          <w:iCs/>
          <w:sz w:val="24"/>
        </w:rPr>
        <w:t>3</w:t>
      </w:r>
      <w:r w:rsidRPr="00546EBD">
        <w:rPr>
          <w:iCs/>
          <w:sz w:val="24"/>
        </w:rPr>
        <w:t>, there are 2</w:t>
      </w:r>
      <w:r w:rsidR="00F8522E" w:rsidRPr="00546EBD">
        <w:rPr>
          <w:iCs/>
          <w:sz w:val="24"/>
        </w:rPr>
        <w:t>4</w:t>
      </w:r>
      <w:r w:rsidRPr="00546EBD">
        <w:rPr>
          <w:iCs/>
          <w:sz w:val="24"/>
        </w:rPr>
        <w:t xml:space="preserve"> </w:t>
      </w:r>
      <w:r w:rsidR="00913A5B" w:rsidRPr="00546EBD">
        <w:rPr>
          <w:iCs/>
          <w:sz w:val="24"/>
        </w:rPr>
        <w:t xml:space="preserve">auditors </w:t>
      </w:r>
      <w:r w:rsidRPr="00546EBD">
        <w:rPr>
          <w:iCs/>
          <w:sz w:val="24"/>
        </w:rPr>
        <w:t>employe</w:t>
      </w:r>
      <w:r w:rsidR="00913A5B" w:rsidRPr="00546EBD">
        <w:rPr>
          <w:iCs/>
          <w:sz w:val="24"/>
        </w:rPr>
        <w:t>d</w:t>
      </w:r>
      <w:r w:rsidRPr="00546EBD">
        <w:rPr>
          <w:iCs/>
          <w:sz w:val="24"/>
        </w:rPr>
        <w:t xml:space="preserve"> on permanent basis</w:t>
      </w:r>
      <w:r w:rsidR="00F8522E" w:rsidRPr="00546EBD">
        <w:rPr>
          <w:iCs/>
          <w:sz w:val="24"/>
        </w:rPr>
        <w:t>, one auditor for specified time contract</w:t>
      </w:r>
      <w:r w:rsidRPr="00546EBD">
        <w:rPr>
          <w:iCs/>
          <w:sz w:val="24"/>
        </w:rPr>
        <w:t xml:space="preserve"> and </w:t>
      </w:r>
      <w:r w:rsidR="00307A3B" w:rsidRPr="00546EBD">
        <w:rPr>
          <w:iCs/>
          <w:sz w:val="24"/>
        </w:rPr>
        <w:t>2</w:t>
      </w:r>
      <w:r w:rsidRPr="00546EBD">
        <w:rPr>
          <w:iCs/>
          <w:sz w:val="24"/>
        </w:rPr>
        <w:t xml:space="preserve"> employees engaged in </w:t>
      </w:r>
      <w:r w:rsidR="00913A5B" w:rsidRPr="00546EBD">
        <w:rPr>
          <w:iCs/>
          <w:sz w:val="24"/>
        </w:rPr>
        <w:t xml:space="preserve">temporary </w:t>
      </w:r>
      <w:r w:rsidRPr="00546EBD">
        <w:rPr>
          <w:iCs/>
          <w:sz w:val="24"/>
        </w:rPr>
        <w:t>contracts</w:t>
      </w:r>
      <w:r w:rsidR="00913A5B" w:rsidRPr="00546EBD">
        <w:rPr>
          <w:iCs/>
          <w:sz w:val="24"/>
        </w:rPr>
        <w:t>.</w:t>
      </w:r>
      <w:r w:rsidR="003C68D1" w:rsidRPr="00546EBD">
        <w:rPr>
          <w:iCs/>
          <w:sz w:val="24"/>
        </w:rPr>
        <w:t xml:space="preserve"> </w:t>
      </w:r>
      <w:r w:rsidR="00913A5B" w:rsidRPr="00546EBD">
        <w:rPr>
          <w:iCs/>
          <w:sz w:val="24"/>
        </w:rPr>
        <w:t>O</w:t>
      </w:r>
      <w:r w:rsidR="003C68D1" w:rsidRPr="00546EBD">
        <w:rPr>
          <w:iCs/>
          <w:sz w:val="24"/>
        </w:rPr>
        <w:t>ut of</w:t>
      </w:r>
      <w:r w:rsidR="00913A5B" w:rsidRPr="00546EBD">
        <w:rPr>
          <w:iCs/>
          <w:sz w:val="24"/>
        </w:rPr>
        <w:t xml:space="preserve"> the 2</w:t>
      </w:r>
      <w:r w:rsidR="00307A3B" w:rsidRPr="00546EBD">
        <w:rPr>
          <w:iCs/>
          <w:sz w:val="24"/>
        </w:rPr>
        <w:t>5</w:t>
      </w:r>
      <w:r w:rsidR="00913A5B" w:rsidRPr="00546EBD">
        <w:rPr>
          <w:iCs/>
          <w:sz w:val="24"/>
        </w:rPr>
        <w:t xml:space="preserve"> auditors,</w:t>
      </w:r>
      <w:r w:rsidR="003C68D1" w:rsidRPr="00546EBD">
        <w:rPr>
          <w:iCs/>
          <w:sz w:val="24"/>
        </w:rPr>
        <w:t xml:space="preserve"> 2</w:t>
      </w:r>
      <w:r w:rsidR="00307A3B" w:rsidRPr="00546EBD">
        <w:rPr>
          <w:iCs/>
          <w:sz w:val="24"/>
        </w:rPr>
        <w:t>0</w:t>
      </w:r>
      <w:r w:rsidR="003C68D1" w:rsidRPr="00546EBD">
        <w:rPr>
          <w:iCs/>
          <w:sz w:val="24"/>
        </w:rPr>
        <w:t xml:space="preserve"> auditors</w:t>
      </w:r>
      <w:r w:rsidR="00913A5B" w:rsidRPr="00546EBD">
        <w:rPr>
          <w:iCs/>
          <w:sz w:val="24"/>
        </w:rPr>
        <w:t xml:space="preserve"> are effectively at work at the time of drafting this fiche; </w:t>
      </w:r>
      <w:r w:rsidR="00307A3B" w:rsidRPr="00546EBD">
        <w:rPr>
          <w:iCs/>
          <w:sz w:val="24"/>
        </w:rPr>
        <w:t>two auditors are on maternity leave and one is on sick leave</w:t>
      </w:r>
      <w:r w:rsidR="00662860" w:rsidRPr="00546EBD">
        <w:rPr>
          <w:iCs/>
          <w:sz w:val="24"/>
        </w:rPr>
        <w:t xml:space="preserve">, two auditors are administrative support to GAO. </w:t>
      </w:r>
      <w:r w:rsidR="00F8522E" w:rsidRPr="00546EBD">
        <w:rPr>
          <w:iCs/>
          <w:sz w:val="24"/>
        </w:rPr>
        <w:t xml:space="preserve">10 </w:t>
      </w:r>
      <w:r w:rsidR="00913A5B" w:rsidRPr="00546EBD">
        <w:rPr>
          <w:iCs/>
          <w:sz w:val="24"/>
        </w:rPr>
        <w:t>of the 2</w:t>
      </w:r>
      <w:r w:rsidR="00307A3B" w:rsidRPr="00546EBD">
        <w:rPr>
          <w:iCs/>
          <w:sz w:val="24"/>
        </w:rPr>
        <w:t>0</w:t>
      </w:r>
      <w:r w:rsidR="00913A5B" w:rsidRPr="00546EBD">
        <w:rPr>
          <w:iCs/>
          <w:sz w:val="24"/>
        </w:rPr>
        <w:t xml:space="preserve"> auditors are certified auditors</w:t>
      </w:r>
      <w:r w:rsidR="003C68D1" w:rsidRPr="00546EBD">
        <w:rPr>
          <w:iCs/>
          <w:sz w:val="24"/>
        </w:rPr>
        <w:t>.</w:t>
      </w:r>
      <w:r w:rsidR="007730AB" w:rsidRPr="00546EBD">
        <w:rPr>
          <w:iCs/>
          <w:sz w:val="24"/>
        </w:rPr>
        <w:t xml:space="preserve"> There are 2 vacant places for junior auditors.</w:t>
      </w:r>
    </w:p>
    <w:p w14:paraId="3EB9690E" w14:textId="6ABCD76B" w:rsidR="00B35426" w:rsidRPr="00DB0CA1" w:rsidRDefault="00B35426" w:rsidP="00D702B6">
      <w:pPr>
        <w:tabs>
          <w:tab w:val="left" w:pos="567"/>
        </w:tabs>
        <w:spacing w:before="121"/>
        <w:ind w:left="567" w:right="418"/>
        <w:jc w:val="both"/>
        <w:rPr>
          <w:iCs/>
          <w:sz w:val="24"/>
        </w:rPr>
      </w:pPr>
      <w:r w:rsidRPr="00DB0CA1">
        <w:rPr>
          <w:iCs/>
          <w:sz w:val="24"/>
        </w:rPr>
        <w:t xml:space="preserve">The Project will be coordinated by </w:t>
      </w:r>
      <w:r w:rsidRPr="00307455">
        <w:rPr>
          <w:iCs/>
          <w:sz w:val="24"/>
        </w:rPr>
        <w:t>the Director and one person</w:t>
      </w:r>
      <w:r w:rsidRPr="00DB0CA1">
        <w:rPr>
          <w:iCs/>
          <w:sz w:val="24"/>
        </w:rPr>
        <w:t xml:space="preserve"> assigned to the project that will contribute to the implementation of the activities. </w:t>
      </w:r>
    </w:p>
    <w:p w14:paraId="42FDCE39" w14:textId="141DC982" w:rsidR="00B35426" w:rsidRPr="00DB0CA1" w:rsidRDefault="00B35426" w:rsidP="00D702B6">
      <w:pPr>
        <w:tabs>
          <w:tab w:val="left" w:pos="567"/>
        </w:tabs>
        <w:spacing w:before="121"/>
        <w:ind w:left="567" w:right="418"/>
        <w:jc w:val="both"/>
        <w:rPr>
          <w:iCs/>
          <w:sz w:val="24"/>
        </w:rPr>
      </w:pPr>
      <w:r w:rsidRPr="00DB0CA1">
        <w:rPr>
          <w:iCs/>
          <w:sz w:val="24"/>
        </w:rPr>
        <w:t xml:space="preserve">The results of the Project will not lead to a change of the institutional framework. The Project will aim to increase the efficiency and effectiveness of the GAO work through the capacity building activities. </w:t>
      </w:r>
    </w:p>
    <w:p w14:paraId="480FD9D5" w14:textId="75F317E9" w:rsidR="00193BB3" w:rsidRDefault="00193BB3" w:rsidP="00D702B6">
      <w:pPr>
        <w:pStyle w:val="Heading2"/>
      </w:pPr>
      <w:r>
        <w:t>Counterparts</w:t>
      </w:r>
      <w:r>
        <w:rPr>
          <w:spacing w:val="-1"/>
        </w:rPr>
        <w:t xml:space="preserve"> </w:t>
      </w:r>
      <w:r>
        <w:t>in</w:t>
      </w:r>
      <w:r>
        <w:rPr>
          <w:spacing w:val="-1"/>
        </w:rPr>
        <w:t xml:space="preserve"> </w:t>
      </w:r>
      <w:r>
        <w:t>the</w:t>
      </w:r>
      <w:r>
        <w:rPr>
          <w:spacing w:val="-2"/>
        </w:rPr>
        <w:t xml:space="preserve"> </w:t>
      </w:r>
      <w:r>
        <w:t>Beneficiary</w:t>
      </w:r>
      <w:r>
        <w:rPr>
          <w:spacing w:val="-6"/>
        </w:rPr>
        <w:t xml:space="preserve"> </w:t>
      </w:r>
      <w:r w:rsidR="002C4CCE">
        <w:t>administration</w:t>
      </w:r>
    </w:p>
    <w:p w14:paraId="5FB7FAC9" w14:textId="77777777" w:rsidR="00193BB3" w:rsidRDefault="00193BB3" w:rsidP="00D702B6">
      <w:pPr>
        <w:pStyle w:val="Heading3"/>
      </w:pPr>
      <w:r>
        <w:t>Contact</w:t>
      </w:r>
      <w:r>
        <w:rPr>
          <w:spacing w:val="-2"/>
        </w:rPr>
        <w:t xml:space="preserve"> </w:t>
      </w:r>
      <w:r>
        <w:t>person:</w:t>
      </w:r>
    </w:p>
    <w:p w14:paraId="1AFB7521" w14:textId="6EB1DE1F" w:rsidR="009F06B7" w:rsidRPr="00546EBD" w:rsidRDefault="009F06B7" w:rsidP="00D702B6">
      <w:pPr>
        <w:pStyle w:val="ListParagraph"/>
        <w:tabs>
          <w:tab w:val="left" w:pos="567"/>
        </w:tabs>
        <w:ind w:left="567" w:firstLine="0"/>
        <w:rPr>
          <w:sz w:val="24"/>
        </w:rPr>
      </w:pPr>
      <w:r w:rsidRPr="00546EBD">
        <w:rPr>
          <w:sz w:val="24"/>
        </w:rPr>
        <w:t>M</w:t>
      </w:r>
      <w:r w:rsidR="00FC7C32" w:rsidRPr="00546EBD">
        <w:rPr>
          <w:sz w:val="24"/>
        </w:rPr>
        <w:t>s</w:t>
      </w:r>
      <w:r w:rsidRPr="00546EBD">
        <w:rPr>
          <w:sz w:val="24"/>
        </w:rPr>
        <w:t>.</w:t>
      </w:r>
      <w:r w:rsidR="00FC7C32" w:rsidRPr="00546EBD">
        <w:rPr>
          <w:sz w:val="24"/>
        </w:rPr>
        <w:t xml:space="preserve"> Milena Milojević</w:t>
      </w:r>
      <w:r w:rsidRPr="00546EBD">
        <w:rPr>
          <w:sz w:val="24"/>
        </w:rPr>
        <w:t xml:space="preserve">, </w:t>
      </w:r>
      <w:r w:rsidR="00743DC8" w:rsidRPr="00546EBD">
        <w:rPr>
          <w:sz w:val="24"/>
        </w:rPr>
        <w:t>A</w:t>
      </w:r>
      <w:r w:rsidRPr="00546EBD">
        <w:rPr>
          <w:sz w:val="24"/>
        </w:rPr>
        <w:t>cting Director</w:t>
      </w:r>
    </w:p>
    <w:p w14:paraId="3BC9318E" w14:textId="77777777" w:rsidR="009F06B7" w:rsidRPr="00546EBD" w:rsidRDefault="009F06B7" w:rsidP="00D702B6">
      <w:pPr>
        <w:pStyle w:val="ListParagraph"/>
        <w:tabs>
          <w:tab w:val="left" w:pos="567"/>
        </w:tabs>
        <w:ind w:left="567" w:firstLine="0"/>
        <w:rPr>
          <w:sz w:val="24"/>
        </w:rPr>
      </w:pPr>
      <w:r w:rsidRPr="00546EBD">
        <w:rPr>
          <w:sz w:val="24"/>
        </w:rPr>
        <w:t>Governmental Audit Office of EU Funds</w:t>
      </w:r>
    </w:p>
    <w:p w14:paraId="307EE1C3" w14:textId="66B6873D" w:rsidR="009F06B7" w:rsidRPr="00546EBD" w:rsidRDefault="009F06B7" w:rsidP="00D702B6">
      <w:pPr>
        <w:pStyle w:val="ListParagraph"/>
        <w:tabs>
          <w:tab w:val="left" w:pos="567"/>
        </w:tabs>
        <w:ind w:left="567" w:firstLine="0"/>
        <w:rPr>
          <w:sz w:val="24"/>
        </w:rPr>
      </w:pPr>
      <w:r w:rsidRPr="00546EBD">
        <w:rPr>
          <w:sz w:val="24"/>
        </w:rPr>
        <w:t>Str. Nemanjina 11/11000 Belgrade</w:t>
      </w:r>
    </w:p>
    <w:p w14:paraId="036F2ED8" w14:textId="1ECD5480" w:rsidR="00793DE3" w:rsidRPr="00546EBD" w:rsidRDefault="00E9492C" w:rsidP="00D702B6">
      <w:pPr>
        <w:pStyle w:val="ListParagraph"/>
        <w:tabs>
          <w:tab w:val="left" w:pos="567"/>
        </w:tabs>
        <w:ind w:left="567" w:firstLine="0"/>
        <w:rPr>
          <w:sz w:val="24"/>
        </w:rPr>
      </w:pPr>
      <w:r w:rsidRPr="00546EBD">
        <w:rPr>
          <w:sz w:val="24"/>
        </w:rPr>
        <w:t>Phone: +381 11 363 99 51</w:t>
      </w:r>
    </w:p>
    <w:p w14:paraId="0C248D7C" w14:textId="2CBF246C" w:rsidR="00793DE3" w:rsidRPr="00546EBD" w:rsidRDefault="00793DE3" w:rsidP="00D702B6">
      <w:pPr>
        <w:pStyle w:val="ListParagraph"/>
        <w:tabs>
          <w:tab w:val="left" w:pos="567"/>
        </w:tabs>
        <w:ind w:left="567" w:firstLine="0"/>
        <w:rPr>
          <w:sz w:val="24"/>
        </w:rPr>
      </w:pPr>
      <w:r w:rsidRPr="00546EBD">
        <w:rPr>
          <w:sz w:val="24"/>
        </w:rPr>
        <w:t>Fax: +381 11 363 99 79</w:t>
      </w:r>
    </w:p>
    <w:p w14:paraId="3BE52132" w14:textId="55CD5893" w:rsidR="00E9492C" w:rsidRDefault="00E3554D" w:rsidP="00D702B6">
      <w:pPr>
        <w:pStyle w:val="ListParagraph"/>
        <w:tabs>
          <w:tab w:val="left" w:pos="567"/>
        </w:tabs>
        <w:ind w:left="567" w:firstLine="0"/>
        <w:rPr>
          <w:sz w:val="24"/>
        </w:rPr>
      </w:pPr>
      <w:hyperlink r:id="rId8" w:history="1">
        <w:r w:rsidR="00E9492C" w:rsidRPr="00546EBD">
          <w:rPr>
            <w:rStyle w:val="Hyperlink"/>
            <w:sz w:val="24"/>
          </w:rPr>
          <w:t>milena.milojevic@aa.gov.rs</w:t>
        </w:r>
      </w:hyperlink>
      <w:r w:rsidR="00E9492C">
        <w:rPr>
          <w:sz w:val="24"/>
        </w:rPr>
        <w:t xml:space="preserve"> </w:t>
      </w:r>
    </w:p>
    <w:p w14:paraId="607BD398" w14:textId="77777777" w:rsidR="00193BB3" w:rsidRDefault="00193BB3" w:rsidP="00D702B6">
      <w:pPr>
        <w:pStyle w:val="Heading3"/>
      </w:pPr>
      <w:r>
        <w:t>PL</w:t>
      </w:r>
      <w:r>
        <w:rPr>
          <w:spacing w:val="-6"/>
        </w:rPr>
        <w:t xml:space="preserve"> </w:t>
      </w:r>
      <w:r>
        <w:t>counterpart</w:t>
      </w:r>
    </w:p>
    <w:p w14:paraId="25B30AF4" w14:textId="6BDB9EB2" w:rsidR="00307455" w:rsidRDefault="00FC7C32" w:rsidP="005937A3">
      <w:pPr>
        <w:tabs>
          <w:tab w:val="left" w:pos="567"/>
        </w:tabs>
        <w:spacing w:before="120"/>
        <w:ind w:left="567" w:right="415"/>
        <w:rPr>
          <w:iCs/>
          <w:sz w:val="24"/>
          <w:lang w:val="sr-Latn-RS"/>
        </w:rPr>
      </w:pPr>
      <w:r>
        <w:rPr>
          <w:iCs/>
          <w:sz w:val="24"/>
        </w:rPr>
        <w:t>M</w:t>
      </w:r>
      <w:r w:rsidR="00307455">
        <w:rPr>
          <w:iCs/>
          <w:sz w:val="24"/>
        </w:rPr>
        <w:t xml:space="preserve">s. </w:t>
      </w:r>
      <w:r w:rsidR="0075120F">
        <w:rPr>
          <w:iCs/>
          <w:sz w:val="24"/>
          <w:lang w:val="sr-Latn-RS"/>
        </w:rPr>
        <w:t>Mirjana Ciric</w:t>
      </w:r>
      <w:r w:rsidR="00454D0E">
        <w:rPr>
          <w:iCs/>
          <w:sz w:val="24"/>
          <w:lang w:val="sr-Latn-RS"/>
        </w:rPr>
        <w:t>,</w:t>
      </w:r>
      <w:r w:rsidR="0075120F">
        <w:rPr>
          <w:iCs/>
          <w:sz w:val="24"/>
          <w:lang w:val="sr-Latn-RS"/>
        </w:rPr>
        <w:t xml:space="preserve"> Coordinator</w:t>
      </w:r>
      <w:r w:rsidR="005B480E">
        <w:rPr>
          <w:iCs/>
          <w:sz w:val="24"/>
          <w:lang w:val="sr-Latn-RS"/>
        </w:rPr>
        <w:t xml:space="preserve"> </w:t>
      </w:r>
      <w:r w:rsidR="00307455">
        <w:rPr>
          <w:iCs/>
          <w:sz w:val="24"/>
          <w:lang w:val="sr-Latn-RS"/>
        </w:rPr>
        <w:t>of the Group for Methodology and Audit Quality Control</w:t>
      </w:r>
    </w:p>
    <w:p w14:paraId="235F27CC" w14:textId="77777777" w:rsidR="00307455" w:rsidRDefault="00307455" w:rsidP="00D702B6">
      <w:pPr>
        <w:pStyle w:val="ListParagraph"/>
        <w:tabs>
          <w:tab w:val="left" w:pos="567"/>
        </w:tabs>
        <w:ind w:left="567" w:firstLine="0"/>
        <w:rPr>
          <w:sz w:val="24"/>
        </w:rPr>
      </w:pPr>
      <w:r>
        <w:rPr>
          <w:sz w:val="24"/>
        </w:rPr>
        <w:t>Governmental Audit Office of EU Funds</w:t>
      </w:r>
    </w:p>
    <w:p w14:paraId="148678D5" w14:textId="77777777" w:rsidR="00307455" w:rsidRDefault="00307455" w:rsidP="00D702B6">
      <w:pPr>
        <w:pStyle w:val="ListParagraph"/>
        <w:tabs>
          <w:tab w:val="left" w:pos="567"/>
        </w:tabs>
        <w:ind w:left="567" w:firstLine="0"/>
        <w:rPr>
          <w:sz w:val="24"/>
        </w:rPr>
      </w:pPr>
      <w:r>
        <w:rPr>
          <w:sz w:val="24"/>
        </w:rPr>
        <w:t>Str. Nemanjina 11/11000 Belgrade</w:t>
      </w:r>
    </w:p>
    <w:p w14:paraId="05D62DF1" w14:textId="3B90EC5D" w:rsidR="00307455" w:rsidRDefault="00307455" w:rsidP="00D702B6">
      <w:pPr>
        <w:pStyle w:val="ListParagraph"/>
        <w:tabs>
          <w:tab w:val="left" w:pos="567"/>
        </w:tabs>
        <w:ind w:left="567" w:firstLine="0"/>
        <w:rPr>
          <w:sz w:val="24"/>
        </w:rPr>
      </w:pPr>
      <w:r>
        <w:rPr>
          <w:sz w:val="24"/>
        </w:rPr>
        <w:t>Phone: +381 11 363 99 99</w:t>
      </w:r>
    </w:p>
    <w:p w14:paraId="032F14D7" w14:textId="44308998" w:rsidR="00307455" w:rsidRDefault="00E3554D" w:rsidP="005937A3">
      <w:pPr>
        <w:pStyle w:val="ListParagraph"/>
        <w:tabs>
          <w:tab w:val="left" w:pos="567"/>
        </w:tabs>
        <w:ind w:left="567" w:firstLine="0"/>
        <w:rPr>
          <w:sz w:val="24"/>
        </w:rPr>
      </w:pPr>
      <w:hyperlink r:id="rId9" w:history="1">
        <w:r w:rsidR="00E9492C" w:rsidRPr="00125FF9">
          <w:rPr>
            <w:rStyle w:val="Hyperlink"/>
            <w:sz w:val="24"/>
          </w:rPr>
          <w:t>mirjana.ciric@aa.gov.rs</w:t>
        </w:r>
      </w:hyperlink>
      <w:r w:rsidR="00E9492C">
        <w:rPr>
          <w:sz w:val="24"/>
        </w:rPr>
        <w:t xml:space="preserve"> </w:t>
      </w:r>
    </w:p>
    <w:p w14:paraId="1D00B716" w14:textId="1D46DA59" w:rsidR="00193BB3" w:rsidRDefault="00193BB3" w:rsidP="00D702B6">
      <w:pPr>
        <w:pStyle w:val="BodyText"/>
        <w:tabs>
          <w:tab w:val="left" w:pos="567"/>
        </w:tabs>
        <w:spacing w:before="4"/>
        <w:ind w:left="567"/>
        <w:rPr>
          <w:i/>
          <w:sz w:val="29"/>
        </w:rPr>
      </w:pPr>
    </w:p>
    <w:p w14:paraId="42334BC5" w14:textId="77777777" w:rsidR="0085153C" w:rsidRDefault="0085153C" w:rsidP="00D702B6">
      <w:pPr>
        <w:pStyle w:val="BodyText"/>
        <w:tabs>
          <w:tab w:val="left" w:pos="567"/>
        </w:tabs>
        <w:spacing w:before="4"/>
        <w:ind w:left="567"/>
        <w:rPr>
          <w:i/>
          <w:sz w:val="29"/>
        </w:rPr>
      </w:pPr>
    </w:p>
    <w:p w14:paraId="3F7C7D2A" w14:textId="77777777" w:rsidR="00193BB3" w:rsidRPr="00D702B6" w:rsidRDefault="00193BB3" w:rsidP="00D702B6">
      <w:pPr>
        <w:pStyle w:val="Heading1"/>
        <w:rPr>
          <w:b/>
          <w:bCs/>
        </w:rPr>
      </w:pPr>
      <w:r w:rsidRPr="00D702B6">
        <w:rPr>
          <w:b/>
          <w:bCs/>
        </w:rPr>
        <w:t>Duration</w:t>
      </w:r>
      <w:r w:rsidRPr="00D702B6">
        <w:rPr>
          <w:b/>
          <w:bCs/>
          <w:spacing w:val="-1"/>
        </w:rPr>
        <w:t xml:space="preserve"> </w:t>
      </w:r>
      <w:r w:rsidRPr="00D702B6">
        <w:rPr>
          <w:b/>
          <w:bCs/>
        </w:rPr>
        <w:t>of</w:t>
      </w:r>
      <w:r w:rsidRPr="00D702B6">
        <w:rPr>
          <w:b/>
          <w:bCs/>
          <w:spacing w:val="-1"/>
        </w:rPr>
        <w:t xml:space="preserve"> </w:t>
      </w:r>
      <w:r w:rsidRPr="00D702B6">
        <w:rPr>
          <w:b/>
          <w:bCs/>
        </w:rPr>
        <w:t>the</w:t>
      </w:r>
      <w:r w:rsidRPr="00D702B6">
        <w:rPr>
          <w:b/>
          <w:bCs/>
          <w:spacing w:val="-2"/>
        </w:rPr>
        <w:t xml:space="preserve"> </w:t>
      </w:r>
      <w:r w:rsidRPr="00D702B6">
        <w:rPr>
          <w:b/>
          <w:bCs/>
        </w:rPr>
        <w:t>project</w:t>
      </w:r>
    </w:p>
    <w:p w14:paraId="4E6A3128" w14:textId="677393EA" w:rsidR="00193BB3" w:rsidRDefault="00E65EBB" w:rsidP="00672DEE">
      <w:pPr>
        <w:tabs>
          <w:tab w:val="left" w:pos="567"/>
        </w:tabs>
        <w:spacing w:before="120"/>
        <w:ind w:left="567"/>
        <w:rPr>
          <w:iCs/>
          <w:sz w:val="24"/>
        </w:rPr>
      </w:pPr>
      <w:r>
        <w:rPr>
          <w:iCs/>
          <w:sz w:val="24"/>
        </w:rPr>
        <w:t>8</w:t>
      </w:r>
      <w:r w:rsidRPr="00E65EBB">
        <w:rPr>
          <w:iCs/>
          <w:sz w:val="24"/>
        </w:rPr>
        <w:t xml:space="preserve"> months</w:t>
      </w:r>
      <w:r w:rsidR="00953F6B">
        <w:rPr>
          <w:iCs/>
          <w:sz w:val="24"/>
        </w:rPr>
        <w:t>.</w:t>
      </w:r>
    </w:p>
    <w:p w14:paraId="5AECA73E" w14:textId="77777777" w:rsidR="00193BB3" w:rsidRPr="00D702B6" w:rsidRDefault="00193BB3" w:rsidP="00D702B6">
      <w:pPr>
        <w:pStyle w:val="Heading1"/>
        <w:rPr>
          <w:b/>
          <w:bCs/>
        </w:rPr>
      </w:pPr>
      <w:r w:rsidRPr="00D702B6">
        <w:rPr>
          <w:b/>
          <w:bCs/>
        </w:rPr>
        <w:t>Sustainability</w:t>
      </w:r>
    </w:p>
    <w:p w14:paraId="56C5FC30" w14:textId="2D1B40E9" w:rsidR="002D191A" w:rsidRDefault="002D191A" w:rsidP="00D702B6">
      <w:pPr>
        <w:tabs>
          <w:tab w:val="left" w:pos="567"/>
        </w:tabs>
        <w:spacing w:before="121"/>
        <w:ind w:left="567" w:right="418"/>
        <w:jc w:val="both"/>
        <w:rPr>
          <w:iCs/>
          <w:sz w:val="24"/>
        </w:rPr>
      </w:pPr>
      <w:r>
        <w:rPr>
          <w:iCs/>
          <w:sz w:val="24"/>
        </w:rPr>
        <w:t xml:space="preserve">The sustainability of the results will be ensured by the improved administrative structure. </w:t>
      </w:r>
      <w:r w:rsidR="00864A6A">
        <w:rPr>
          <w:iCs/>
          <w:sz w:val="24"/>
        </w:rPr>
        <w:t xml:space="preserve">After the successful implementation of </w:t>
      </w:r>
      <w:r w:rsidR="00DC2A20">
        <w:rPr>
          <w:iCs/>
          <w:sz w:val="24"/>
        </w:rPr>
        <w:t xml:space="preserve">this </w:t>
      </w:r>
      <w:r w:rsidR="00864A6A">
        <w:rPr>
          <w:iCs/>
          <w:sz w:val="24"/>
        </w:rPr>
        <w:t>project</w:t>
      </w:r>
      <w:r w:rsidR="00DC2A20">
        <w:rPr>
          <w:iCs/>
          <w:sz w:val="24"/>
        </w:rPr>
        <w:t>,</w:t>
      </w:r>
      <w:r w:rsidR="00864A6A">
        <w:rPr>
          <w:iCs/>
          <w:sz w:val="24"/>
        </w:rPr>
        <w:t xml:space="preserve"> GAO auditors will be trained on</w:t>
      </w:r>
      <w:r w:rsidR="00DC2A20">
        <w:rPr>
          <w:iCs/>
          <w:sz w:val="24"/>
        </w:rPr>
        <w:t xml:space="preserve"> </w:t>
      </w:r>
      <w:r w:rsidR="00DC2A20">
        <w:rPr>
          <w:iCs/>
          <w:sz w:val="24"/>
        </w:rPr>
        <w:lastRenderedPageBreak/>
        <w:t>topics regarding</w:t>
      </w:r>
      <w:r w:rsidR="00864A6A">
        <w:rPr>
          <w:iCs/>
          <w:sz w:val="24"/>
        </w:rPr>
        <w:t xml:space="preserve"> the audit of IPA Funds </w:t>
      </w:r>
      <w:r w:rsidR="00D20A1D">
        <w:rPr>
          <w:iCs/>
          <w:sz w:val="24"/>
        </w:rPr>
        <w:t xml:space="preserve">under </w:t>
      </w:r>
      <w:r w:rsidR="00DC2A20">
        <w:rPr>
          <w:iCs/>
          <w:sz w:val="24"/>
        </w:rPr>
        <w:t>IPA I (2007-2013),</w:t>
      </w:r>
      <w:r w:rsidR="00864A6A">
        <w:rPr>
          <w:iCs/>
          <w:sz w:val="24"/>
        </w:rPr>
        <w:t xml:space="preserve"> IPA II (2014-2020), </w:t>
      </w:r>
      <w:r w:rsidR="00D20A1D">
        <w:rPr>
          <w:iCs/>
          <w:sz w:val="24"/>
        </w:rPr>
        <w:t xml:space="preserve">and </w:t>
      </w:r>
      <w:r w:rsidR="00864A6A">
        <w:rPr>
          <w:iCs/>
          <w:sz w:val="24"/>
        </w:rPr>
        <w:t>IPA III (2021-2027). Achieved results of the project will contribute to the sound financial management of the IPA Funds in the new programming period. Moreover, the performance of auditor's work will be facilitated, and the obtained knowledge will be disseminated to other auditors.</w:t>
      </w:r>
    </w:p>
    <w:p w14:paraId="7B25928E" w14:textId="77777777" w:rsidR="00193BB3" w:rsidRPr="00D702B6" w:rsidRDefault="00193BB3" w:rsidP="00D702B6">
      <w:pPr>
        <w:pStyle w:val="Heading1"/>
        <w:rPr>
          <w:bCs/>
          <w:i/>
          <w:iCs/>
        </w:rPr>
      </w:pPr>
      <w:r w:rsidRPr="00F25C2B">
        <w:rPr>
          <w:b/>
        </w:rPr>
        <w:t>Crosscutting</w:t>
      </w:r>
      <w:r w:rsidRPr="00F25C2B">
        <w:rPr>
          <w:b/>
          <w:spacing w:val="-1"/>
        </w:rPr>
        <w:t xml:space="preserve"> </w:t>
      </w:r>
      <w:r w:rsidRPr="00F25C2B">
        <w:rPr>
          <w:b/>
        </w:rPr>
        <w:t>issues</w:t>
      </w:r>
      <w:r w:rsidRPr="00F25C2B">
        <w:rPr>
          <w:b/>
          <w:spacing w:val="-1"/>
        </w:rPr>
        <w:t xml:space="preserve"> </w:t>
      </w:r>
      <w:r w:rsidRPr="00D702B6">
        <w:rPr>
          <w:bCs/>
          <w:i/>
          <w:iCs/>
        </w:rPr>
        <w:t>(equal</w:t>
      </w:r>
      <w:r w:rsidRPr="00D702B6">
        <w:rPr>
          <w:bCs/>
          <w:i/>
          <w:iCs/>
          <w:spacing w:val="-1"/>
        </w:rPr>
        <w:t xml:space="preserve"> </w:t>
      </w:r>
      <w:r w:rsidRPr="00D702B6">
        <w:rPr>
          <w:bCs/>
          <w:i/>
          <w:iCs/>
        </w:rPr>
        <w:t>opportunity,</w:t>
      </w:r>
      <w:r w:rsidRPr="00D702B6">
        <w:rPr>
          <w:bCs/>
          <w:i/>
          <w:iCs/>
          <w:spacing w:val="-1"/>
        </w:rPr>
        <w:t xml:space="preserve"> </w:t>
      </w:r>
      <w:r w:rsidRPr="00D702B6">
        <w:rPr>
          <w:bCs/>
          <w:i/>
          <w:iCs/>
        </w:rPr>
        <w:t>environment,</w:t>
      </w:r>
      <w:r w:rsidRPr="00D702B6">
        <w:rPr>
          <w:bCs/>
          <w:i/>
          <w:iCs/>
          <w:spacing w:val="-1"/>
        </w:rPr>
        <w:t xml:space="preserve"> </w:t>
      </w:r>
      <w:r w:rsidRPr="00D702B6">
        <w:rPr>
          <w:bCs/>
          <w:i/>
          <w:iCs/>
        </w:rPr>
        <w:t>climate</w:t>
      </w:r>
      <w:r w:rsidRPr="00D702B6">
        <w:rPr>
          <w:bCs/>
          <w:i/>
          <w:iCs/>
          <w:spacing w:val="-1"/>
        </w:rPr>
        <w:t xml:space="preserve"> </w:t>
      </w:r>
      <w:r w:rsidRPr="00D702B6">
        <w:rPr>
          <w:bCs/>
          <w:i/>
          <w:iCs/>
        </w:rPr>
        <w:t>etc…)</w:t>
      </w:r>
    </w:p>
    <w:p w14:paraId="6B743A7C" w14:textId="0868CD9A" w:rsidR="00193BB3" w:rsidRPr="000B7BFB" w:rsidRDefault="006A2046" w:rsidP="00D702B6">
      <w:pPr>
        <w:tabs>
          <w:tab w:val="left" w:pos="567"/>
        </w:tabs>
        <w:spacing w:before="121"/>
        <w:ind w:left="567" w:right="418"/>
        <w:jc w:val="both"/>
        <w:rPr>
          <w:iCs/>
          <w:sz w:val="24"/>
        </w:rPr>
      </w:pPr>
      <w:r w:rsidRPr="000B7BFB">
        <w:rPr>
          <w:iCs/>
          <w:sz w:val="24"/>
        </w:rPr>
        <w:t xml:space="preserve">GAO shall have an equal opportunities policy and not discriminate against employees in any form like age, gender, or race/ethnicity. Male and female participation in the project will be based on the relevant standards of the EU. </w:t>
      </w:r>
    </w:p>
    <w:p w14:paraId="64F48C46" w14:textId="6FBD500F" w:rsidR="00193BB3" w:rsidRPr="00D702B6" w:rsidRDefault="00193BB3" w:rsidP="00D702B6">
      <w:pPr>
        <w:pStyle w:val="Heading1"/>
        <w:rPr>
          <w:b/>
          <w:bCs/>
        </w:rPr>
      </w:pPr>
      <w:r w:rsidRPr="00D702B6">
        <w:rPr>
          <w:b/>
          <w:bCs/>
        </w:rPr>
        <w:t>Conditionality</w:t>
      </w:r>
      <w:r w:rsidRPr="00D702B6">
        <w:rPr>
          <w:b/>
          <w:bCs/>
          <w:spacing w:val="-2"/>
        </w:rPr>
        <w:t xml:space="preserve"> </w:t>
      </w:r>
      <w:r w:rsidRPr="00D702B6">
        <w:rPr>
          <w:b/>
          <w:bCs/>
        </w:rPr>
        <w:t>and</w:t>
      </w:r>
      <w:r w:rsidRPr="00D702B6">
        <w:rPr>
          <w:b/>
          <w:bCs/>
          <w:spacing w:val="-2"/>
        </w:rPr>
        <w:t xml:space="preserve"> </w:t>
      </w:r>
      <w:r w:rsidRPr="00D702B6">
        <w:rPr>
          <w:b/>
          <w:bCs/>
        </w:rPr>
        <w:t>sequencing</w:t>
      </w:r>
    </w:p>
    <w:p w14:paraId="4CB53401" w14:textId="41E5C338" w:rsidR="00B023F2" w:rsidRPr="000B7BFB" w:rsidRDefault="00B023F2" w:rsidP="00D702B6">
      <w:pPr>
        <w:tabs>
          <w:tab w:val="left" w:pos="567"/>
        </w:tabs>
        <w:spacing w:before="121"/>
        <w:ind w:left="567" w:right="418"/>
        <w:jc w:val="both"/>
        <w:rPr>
          <w:iCs/>
          <w:sz w:val="24"/>
        </w:rPr>
      </w:pPr>
      <w:r w:rsidRPr="000B7BFB">
        <w:rPr>
          <w:iCs/>
          <w:sz w:val="24"/>
        </w:rPr>
        <w:t xml:space="preserve">There is no conditionality affecting the start and the implementation of the Twinning </w:t>
      </w:r>
      <w:r w:rsidR="00090143" w:rsidRPr="000B7BFB">
        <w:rPr>
          <w:iCs/>
          <w:sz w:val="24"/>
        </w:rPr>
        <w:t xml:space="preserve">Light </w:t>
      </w:r>
      <w:r w:rsidRPr="000B7BFB">
        <w:rPr>
          <w:iCs/>
          <w:sz w:val="24"/>
        </w:rPr>
        <w:t xml:space="preserve">Project. </w:t>
      </w:r>
    </w:p>
    <w:p w14:paraId="165420BF" w14:textId="1007C044" w:rsidR="00193BB3" w:rsidRPr="00D702B6" w:rsidRDefault="00193BB3" w:rsidP="00D702B6">
      <w:pPr>
        <w:pStyle w:val="Heading1"/>
        <w:rPr>
          <w:b/>
          <w:bCs/>
        </w:rPr>
      </w:pPr>
      <w:r w:rsidRPr="00D702B6">
        <w:rPr>
          <w:b/>
          <w:bCs/>
        </w:rPr>
        <w:t>Indicators</w:t>
      </w:r>
      <w:r w:rsidRPr="00D702B6">
        <w:rPr>
          <w:b/>
          <w:bCs/>
          <w:spacing w:val="-4"/>
        </w:rPr>
        <w:t xml:space="preserve"> </w:t>
      </w:r>
      <w:r w:rsidRPr="00D702B6">
        <w:rPr>
          <w:b/>
          <w:bCs/>
        </w:rPr>
        <w:t>for</w:t>
      </w:r>
      <w:r w:rsidRPr="00D702B6">
        <w:rPr>
          <w:b/>
          <w:bCs/>
          <w:spacing w:val="-4"/>
        </w:rPr>
        <w:t xml:space="preserve"> </w:t>
      </w:r>
      <w:r w:rsidRPr="00D702B6">
        <w:rPr>
          <w:b/>
          <w:bCs/>
        </w:rPr>
        <w:t>performance</w:t>
      </w:r>
      <w:r w:rsidRPr="00D702B6">
        <w:rPr>
          <w:b/>
          <w:bCs/>
          <w:spacing w:val="-2"/>
        </w:rPr>
        <w:t xml:space="preserve"> </w:t>
      </w:r>
      <w:r w:rsidRPr="00D702B6">
        <w:rPr>
          <w:b/>
          <w:bCs/>
        </w:rPr>
        <w:t>measurement</w:t>
      </w:r>
    </w:p>
    <w:p w14:paraId="6BA0FDB7" w14:textId="60757582" w:rsidR="00855998" w:rsidRPr="00546EBD" w:rsidRDefault="00855998" w:rsidP="006F31C3">
      <w:pPr>
        <w:spacing w:before="120" w:after="120"/>
        <w:ind w:left="1701" w:hanging="1134"/>
        <w:rPr>
          <w:sz w:val="24"/>
          <w:szCs w:val="24"/>
        </w:rPr>
      </w:pPr>
      <w:r w:rsidRPr="00546EBD">
        <w:rPr>
          <w:sz w:val="24"/>
          <w:szCs w:val="24"/>
        </w:rPr>
        <w:t>OO Indicator</w:t>
      </w:r>
      <w:r w:rsidR="006F31C3" w:rsidRPr="00546EBD">
        <w:rPr>
          <w:sz w:val="24"/>
          <w:szCs w:val="24"/>
        </w:rPr>
        <w:t>:</w:t>
      </w:r>
      <w:r w:rsidRPr="00546EBD">
        <w:rPr>
          <w:sz w:val="24"/>
          <w:szCs w:val="24"/>
        </w:rPr>
        <w:t xml:space="preserve"> </w:t>
      </w:r>
      <w:r w:rsidR="006F31C3" w:rsidRPr="00546EBD">
        <w:rPr>
          <w:sz w:val="24"/>
          <w:szCs w:val="24"/>
        </w:rPr>
        <w:t>Progress under chapter 22 of the EC Annual Report, section “financial management, control and audit” (Baseline: “the capacities of the national systems for indirect management of IPA funds, including in the Audit Authority, continue to improve”; Target at end of project: “the capacities of the national systems for indirect management of IPA funds, including in the Audit Authority, are now sufficient to implement Operational Programmes”)</w:t>
      </w:r>
    </w:p>
    <w:p w14:paraId="3BB7DBB0" w14:textId="6E72BFA8" w:rsidR="00855998" w:rsidRPr="00546EBD" w:rsidRDefault="00855998" w:rsidP="006F31C3">
      <w:pPr>
        <w:spacing w:before="120" w:after="120"/>
        <w:ind w:left="1701" w:hanging="1134"/>
        <w:rPr>
          <w:sz w:val="24"/>
          <w:szCs w:val="24"/>
        </w:rPr>
      </w:pPr>
      <w:r w:rsidRPr="00546EBD">
        <w:rPr>
          <w:sz w:val="24"/>
          <w:szCs w:val="24"/>
        </w:rPr>
        <w:t>SO Indicator</w:t>
      </w:r>
      <w:r w:rsidR="006F31C3" w:rsidRPr="00546EBD">
        <w:rPr>
          <w:sz w:val="24"/>
          <w:szCs w:val="24"/>
        </w:rPr>
        <w:t>: Number of recommendations by the EC audit/verification units (Baseline: 10 open findings concerning the AA in May 2022 final inventory; Target at end of project: less than 5 open findings concerning the AA)</w:t>
      </w:r>
    </w:p>
    <w:p w14:paraId="165CEC82" w14:textId="09657590" w:rsidR="00976F39" w:rsidRPr="00546EBD" w:rsidRDefault="00686FB1" w:rsidP="006F31C3">
      <w:pPr>
        <w:spacing w:before="120" w:after="120"/>
        <w:ind w:left="1701" w:hanging="1134"/>
        <w:rPr>
          <w:sz w:val="24"/>
          <w:szCs w:val="24"/>
        </w:rPr>
      </w:pPr>
      <w:r w:rsidRPr="00546EBD">
        <w:rPr>
          <w:sz w:val="24"/>
          <w:szCs w:val="24"/>
        </w:rPr>
        <w:t>Indicator 1.1</w:t>
      </w:r>
      <w:r w:rsidR="00756FFE" w:rsidRPr="00546EBD">
        <w:rPr>
          <w:sz w:val="24"/>
          <w:szCs w:val="24"/>
        </w:rPr>
        <w:t>:</w:t>
      </w:r>
      <w:r w:rsidRPr="00546EBD">
        <w:rPr>
          <w:sz w:val="24"/>
          <w:szCs w:val="24"/>
        </w:rPr>
        <w:t xml:space="preserve"> Number of revised/modified, and developed </w:t>
      </w:r>
      <w:r w:rsidR="00976F39" w:rsidRPr="00546EBD">
        <w:rPr>
          <w:sz w:val="24"/>
          <w:szCs w:val="24"/>
        </w:rPr>
        <w:t xml:space="preserve">new Manuals prepared by Serbian </w:t>
      </w:r>
      <w:r w:rsidRPr="00546EBD">
        <w:rPr>
          <w:sz w:val="24"/>
          <w:szCs w:val="24"/>
        </w:rPr>
        <w:t>Audit Authority with support of the twinning partner</w:t>
      </w:r>
      <w:r w:rsidR="006F31C3" w:rsidRPr="00546EBD">
        <w:rPr>
          <w:sz w:val="24"/>
          <w:szCs w:val="24"/>
        </w:rPr>
        <w:t xml:space="preserve"> (Baseline: 0; Target at end of project: 6</w:t>
      </w:r>
      <w:r w:rsidR="00294A83" w:rsidRPr="00546EBD">
        <w:rPr>
          <w:sz w:val="24"/>
          <w:szCs w:val="24"/>
        </w:rPr>
        <w:t>,</w:t>
      </w:r>
      <w:r w:rsidR="006F31C3" w:rsidRPr="00546EBD">
        <w:rPr>
          <w:sz w:val="24"/>
          <w:szCs w:val="24"/>
        </w:rPr>
        <w:t xml:space="preserve"> namely </w:t>
      </w:r>
      <w:r w:rsidR="00294A83" w:rsidRPr="00546EBD">
        <w:rPr>
          <w:sz w:val="24"/>
          <w:szCs w:val="24"/>
        </w:rPr>
        <w:t xml:space="preserve">the </w:t>
      </w:r>
      <w:r w:rsidR="006F31C3" w:rsidRPr="00546EBD">
        <w:rPr>
          <w:sz w:val="24"/>
          <w:szCs w:val="24"/>
        </w:rPr>
        <w:t xml:space="preserve">existing manuals </w:t>
      </w:r>
      <w:r w:rsidR="00294A83" w:rsidRPr="00546EBD">
        <w:rPr>
          <w:sz w:val="24"/>
          <w:szCs w:val="24"/>
        </w:rPr>
        <w:t>with the exception of the IPA I manual, + the</w:t>
      </w:r>
      <w:r w:rsidR="006F31C3" w:rsidRPr="00546EBD">
        <w:rPr>
          <w:sz w:val="24"/>
          <w:szCs w:val="24"/>
        </w:rPr>
        <w:t xml:space="preserve"> </w:t>
      </w:r>
      <w:r w:rsidR="00294A83" w:rsidRPr="00546EBD">
        <w:rPr>
          <w:sz w:val="24"/>
          <w:szCs w:val="24"/>
        </w:rPr>
        <w:t xml:space="preserve">new </w:t>
      </w:r>
      <w:r w:rsidR="006F31C3" w:rsidRPr="00546EBD">
        <w:rPr>
          <w:sz w:val="24"/>
          <w:szCs w:val="24"/>
        </w:rPr>
        <w:t>IPA III manual)</w:t>
      </w:r>
    </w:p>
    <w:p w14:paraId="4D2A3840" w14:textId="25FB412F" w:rsidR="00B97632" w:rsidRPr="00546EBD" w:rsidRDefault="00B97632" w:rsidP="00756FFE">
      <w:pPr>
        <w:spacing w:before="120" w:after="120"/>
        <w:ind w:left="1701" w:hanging="1134"/>
        <w:rPr>
          <w:sz w:val="24"/>
          <w:szCs w:val="24"/>
        </w:rPr>
      </w:pPr>
      <w:r w:rsidRPr="00546EBD">
        <w:rPr>
          <w:sz w:val="24"/>
          <w:szCs w:val="24"/>
        </w:rPr>
        <w:t>Indicator 2.1</w:t>
      </w:r>
      <w:r w:rsidR="00756FFE" w:rsidRPr="00546EBD">
        <w:rPr>
          <w:sz w:val="24"/>
          <w:szCs w:val="24"/>
        </w:rPr>
        <w:t>:</w:t>
      </w:r>
      <w:r w:rsidRPr="00546EBD">
        <w:rPr>
          <w:sz w:val="24"/>
          <w:szCs w:val="24"/>
        </w:rPr>
        <w:t xml:space="preserve"> Number of the Serbian Audit Authority's staff trained</w:t>
      </w:r>
      <w:r w:rsidR="00976F39" w:rsidRPr="00546EBD">
        <w:rPr>
          <w:sz w:val="24"/>
          <w:szCs w:val="24"/>
        </w:rPr>
        <w:t xml:space="preserve"> </w:t>
      </w:r>
      <w:r w:rsidR="006F31C3" w:rsidRPr="00546EBD">
        <w:rPr>
          <w:sz w:val="24"/>
          <w:szCs w:val="24"/>
        </w:rPr>
        <w:t xml:space="preserve">(Baseline: 0; Target at </w:t>
      </w:r>
      <w:r w:rsidR="00756FFE" w:rsidRPr="00546EBD">
        <w:rPr>
          <w:sz w:val="24"/>
          <w:szCs w:val="24"/>
        </w:rPr>
        <w:t>en</w:t>
      </w:r>
      <w:r w:rsidR="006F31C3" w:rsidRPr="00546EBD">
        <w:rPr>
          <w:sz w:val="24"/>
          <w:szCs w:val="24"/>
        </w:rPr>
        <w:t>d of project: all auditors effectively employed during the project trained)</w:t>
      </w:r>
    </w:p>
    <w:p w14:paraId="7BEFACD5" w14:textId="13B8A1BB" w:rsidR="005C16F0" w:rsidRPr="00546EBD" w:rsidRDefault="00302981" w:rsidP="00976F39">
      <w:pPr>
        <w:ind w:left="567"/>
        <w:rPr>
          <w:sz w:val="24"/>
          <w:szCs w:val="24"/>
        </w:rPr>
      </w:pPr>
      <w:r w:rsidRPr="00546EBD">
        <w:rPr>
          <w:sz w:val="24"/>
          <w:szCs w:val="24"/>
        </w:rPr>
        <w:t>Indicator 3.1</w:t>
      </w:r>
      <w:r w:rsidR="00756FFE" w:rsidRPr="00546EBD">
        <w:rPr>
          <w:sz w:val="24"/>
          <w:szCs w:val="24"/>
        </w:rPr>
        <w:t>:</w:t>
      </w:r>
      <w:r w:rsidRPr="00546EBD">
        <w:rPr>
          <w:sz w:val="24"/>
          <w:szCs w:val="24"/>
        </w:rPr>
        <w:t xml:space="preserve"> Number of auditors prepared for the examinations and number of trainers </w:t>
      </w:r>
    </w:p>
    <w:p w14:paraId="628060C1" w14:textId="023B7AAD" w:rsidR="00050295" w:rsidRPr="00546EBD" w:rsidRDefault="005C16F0" w:rsidP="006F31C3">
      <w:pPr>
        <w:ind w:left="1843" w:hanging="1276"/>
        <w:rPr>
          <w:sz w:val="24"/>
          <w:szCs w:val="24"/>
        </w:rPr>
      </w:pPr>
      <w:r w:rsidRPr="00546EBD">
        <w:rPr>
          <w:sz w:val="24"/>
          <w:szCs w:val="24"/>
        </w:rPr>
        <w:tab/>
      </w:r>
      <w:r w:rsidR="006F31C3" w:rsidRPr="00546EBD">
        <w:rPr>
          <w:sz w:val="24"/>
          <w:szCs w:val="24"/>
        </w:rPr>
        <w:t>t</w:t>
      </w:r>
      <w:r w:rsidR="00302981" w:rsidRPr="00546EBD">
        <w:rPr>
          <w:sz w:val="24"/>
          <w:szCs w:val="24"/>
        </w:rPr>
        <w:t>rained</w:t>
      </w:r>
      <w:r w:rsidR="00976F39" w:rsidRPr="00546EBD">
        <w:rPr>
          <w:sz w:val="24"/>
          <w:szCs w:val="24"/>
        </w:rPr>
        <w:t xml:space="preserve"> </w:t>
      </w:r>
      <w:r w:rsidR="006F31C3" w:rsidRPr="00546EBD">
        <w:rPr>
          <w:sz w:val="24"/>
          <w:szCs w:val="24"/>
        </w:rPr>
        <w:t>(Baseline: 0; Target at end of project: 12 auditors prepared for the examinations and 4 trainers</w:t>
      </w:r>
      <w:r w:rsidR="00761291" w:rsidRPr="00546EBD">
        <w:rPr>
          <w:rStyle w:val="FootnoteReference"/>
          <w:sz w:val="24"/>
          <w:szCs w:val="24"/>
        </w:rPr>
        <w:footnoteReference w:id="8"/>
      </w:r>
      <w:r w:rsidR="006F31C3" w:rsidRPr="00546EBD">
        <w:rPr>
          <w:sz w:val="24"/>
          <w:szCs w:val="24"/>
        </w:rPr>
        <w:t xml:space="preserve"> trained)</w:t>
      </w:r>
    </w:p>
    <w:p w14:paraId="73CB9B6D" w14:textId="4DC0BB19" w:rsidR="00B97632" w:rsidRDefault="00050295" w:rsidP="00756FFE">
      <w:pPr>
        <w:spacing w:before="120" w:after="120"/>
        <w:ind w:left="1701" w:hanging="1134"/>
        <w:rPr>
          <w:sz w:val="24"/>
          <w:szCs w:val="24"/>
        </w:rPr>
      </w:pPr>
      <w:r w:rsidRPr="00546EBD">
        <w:rPr>
          <w:sz w:val="24"/>
          <w:szCs w:val="24"/>
        </w:rPr>
        <w:t>Indicator 4.1</w:t>
      </w:r>
      <w:r w:rsidR="00756FFE" w:rsidRPr="00546EBD">
        <w:rPr>
          <w:sz w:val="24"/>
          <w:szCs w:val="24"/>
        </w:rPr>
        <w:t>:</w:t>
      </w:r>
      <w:r w:rsidRPr="00546EBD">
        <w:rPr>
          <w:sz w:val="24"/>
          <w:szCs w:val="24"/>
        </w:rPr>
        <w:t xml:space="preserve"> Number of Serbian Audit Authority staff who </w:t>
      </w:r>
      <w:r w:rsidR="00855998" w:rsidRPr="00546EBD">
        <w:rPr>
          <w:sz w:val="24"/>
          <w:szCs w:val="24"/>
        </w:rPr>
        <w:t xml:space="preserve">were familiarised with EU Member </w:t>
      </w:r>
      <w:r w:rsidR="00756FFE" w:rsidRPr="00546EBD">
        <w:rPr>
          <w:sz w:val="24"/>
          <w:szCs w:val="24"/>
        </w:rPr>
        <w:t>S</w:t>
      </w:r>
      <w:r w:rsidR="00855998" w:rsidRPr="00546EBD">
        <w:rPr>
          <w:sz w:val="24"/>
          <w:szCs w:val="24"/>
        </w:rPr>
        <w:t xml:space="preserve">tate auditing practices </w:t>
      </w:r>
      <w:r w:rsidRPr="00546EBD">
        <w:rPr>
          <w:sz w:val="24"/>
          <w:szCs w:val="24"/>
        </w:rPr>
        <w:t>through a study visit</w:t>
      </w:r>
      <w:r w:rsidR="00976F39" w:rsidRPr="00546EBD">
        <w:rPr>
          <w:sz w:val="24"/>
          <w:szCs w:val="24"/>
        </w:rPr>
        <w:t xml:space="preserve"> </w:t>
      </w:r>
      <w:r w:rsidR="00756FFE" w:rsidRPr="00546EBD">
        <w:rPr>
          <w:sz w:val="24"/>
          <w:szCs w:val="24"/>
        </w:rPr>
        <w:t>(Baseline: 0; Target at end of project: at least 9 staff familiarised with EU Member State auditing practices)</w:t>
      </w:r>
      <w:r w:rsidR="00756FFE" w:rsidRPr="00756FFE">
        <w:rPr>
          <w:sz w:val="24"/>
          <w:szCs w:val="24"/>
        </w:rPr>
        <w:t xml:space="preserve"> </w:t>
      </w:r>
    </w:p>
    <w:p w14:paraId="51A024DF" w14:textId="42FA0B1B" w:rsidR="00756FFE" w:rsidRPr="00672DEE" w:rsidRDefault="00756FFE" w:rsidP="00756FFE">
      <w:pPr>
        <w:spacing w:before="120" w:after="120"/>
        <w:ind w:left="567"/>
        <w:rPr>
          <w:sz w:val="24"/>
          <w:szCs w:val="24"/>
        </w:rPr>
      </w:pPr>
    </w:p>
    <w:p w14:paraId="23008C4F" w14:textId="77777777" w:rsidR="00193BB3" w:rsidRPr="00F25C2B" w:rsidRDefault="00193BB3" w:rsidP="00D702B6">
      <w:pPr>
        <w:pStyle w:val="Heading1"/>
        <w:rPr>
          <w:b/>
          <w:bCs/>
        </w:rPr>
      </w:pPr>
      <w:r w:rsidRPr="00F25C2B">
        <w:rPr>
          <w:b/>
          <w:bCs/>
        </w:rPr>
        <w:t>Facilities</w:t>
      </w:r>
      <w:r w:rsidRPr="00F25C2B">
        <w:rPr>
          <w:b/>
          <w:bCs/>
          <w:spacing w:val="-2"/>
        </w:rPr>
        <w:t xml:space="preserve"> </w:t>
      </w:r>
      <w:r w:rsidRPr="00F25C2B">
        <w:rPr>
          <w:b/>
          <w:bCs/>
        </w:rPr>
        <w:t>available</w:t>
      </w:r>
    </w:p>
    <w:p w14:paraId="7C6310DE" w14:textId="77777777" w:rsidR="00193BB3" w:rsidRDefault="00193BB3" w:rsidP="00D702B6">
      <w:pPr>
        <w:widowControl/>
        <w:tabs>
          <w:tab w:val="left" w:pos="567"/>
        </w:tabs>
        <w:autoSpaceDE/>
        <w:autoSpaceDN/>
        <w:ind w:left="567"/>
        <w:rPr>
          <w:sz w:val="24"/>
        </w:rPr>
      </w:pPr>
    </w:p>
    <w:p w14:paraId="7505E66A" w14:textId="07E0DE22" w:rsidR="009632E0" w:rsidRDefault="00AE3EE4" w:rsidP="00D702B6">
      <w:pPr>
        <w:tabs>
          <w:tab w:val="left" w:pos="567"/>
        </w:tabs>
        <w:spacing w:before="121"/>
        <w:ind w:left="567" w:right="418"/>
        <w:jc w:val="both"/>
      </w:pPr>
      <w:r w:rsidRPr="000B7BFB">
        <w:rPr>
          <w:iCs/>
          <w:sz w:val="24"/>
        </w:rPr>
        <w:t>The GAO</w:t>
      </w:r>
      <w:r w:rsidR="00215070" w:rsidRPr="000B7BFB">
        <w:rPr>
          <w:iCs/>
          <w:sz w:val="24"/>
        </w:rPr>
        <w:t xml:space="preserve"> possesses sufficient office space for the work of the experts to be assigned under the scope of </w:t>
      </w:r>
      <w:r w:rsidRPr="000B7BFB">
        <w:rPr>
          <w:iCs/>
          <w:sz w:val="24"/>
        </w:rPr>
        <w:t>the Twinning</w:t>
      </w:r>
      <w:r w:rsidR="00215070" w:rsidRPr="000B7BFB">
        <w:rPr>
          <w:iCs/>
          <w:sz w:val="24"/>
        </w:rPr>
        <w:t xml:space="preserve"> Light Project. A</w:t>
      </w:r>
      <w:r w:rsidR="00D05A5E">
        <w:rPr>
          <w:iCs/>
          <w:sz w:val="24"/>
        </w:rPr>
        <w:t xml:space="preserve"> </w:t>
      </w:r>
      <w:r w:rsidR="009E18D0">
        <w:rPr>
          <w:iCs/>
          <w:sz w:val="24"/>
        </w:rPr>
        <w:t>separate office/</w:t>
      </w:r>
      <w:r w:rsidR="00CD15F1">
        <w:rPr>
          <w:iCs/>
          <w:sz w:val="24"/>
        </w:rPr>
        <w:t>meeting</w:t>
      </w:r>
      <w:r w:rsidR="009E18D0">
        <w:rPr>
          <w:iCs/>
          <w:sz w:val="24"/>
        </w:rPr>
        <w:t xml:space="preserve"> (up to </w:t>
      </w:r>
      <w:r w:rsidR="00C475CE">
        <w:rPr>
          <w:iCs/>
          <w:sz w:val="24"/>
        </w:rPr>
        <w:t>6</w:t>
      </w:r>
      <w:r w:rsidR="00C2459A">
        <w:rPr>
          <w:iCs/>
          <w:sz w:val="24"/>
        </w:rPr>
        <w:t xml:space="preserve"> </w:t>
      </w:r>
      <w:r w:rsidR="009E18D0">
        <w:rPr>
          <w:iCs/>
          <w:sz w:val="24"/>
        </w:rPr>
        <w:t>people)</w:t>
      </w:r>
      <w:r w:rsidR="00215070" w:rsidRPr="000B7BFB">
        <w:rPr>
          <w:iCs/>
          <w:sz w:val="24"/>
        </w:rPr>
        <w:t xml:space="preserve"> </w:t>
      </w:r>
      <w:r w:rsidR="00215070" w:rsidRPr="000B7BFB">
        <w:rPr>
          <w:iCs/>
          <w:sz w:val="24"/>
        </w:rPr>
        <w:lastRenderedPageBreak/>
        <w:t>is</w:t>
      </w:r>
      <w:r w:rsidRPr="000B7BFB">
        <w:rPr>
          <w:iCs/>
          <w:sz w:val="24"/>
        </w:rPr>
        <w:t xml:space="preserve"> available</w:t>
      </w:r>
      <w:r w:rsidR="00CD15F1">
        <w:rPr>
          <w:iCs/>
          <w:sz w:val="24"/>
        </w:rPr>
        <w:t xml:space="preserve"> for accommodation of the project experts</w:t>
      </w:r>
      <w:r w:rsidRPr="000B7BFB">
        <w:rPr>
          <w:iCs/>
          <w:sz w:val="24"/>
        </w:rPr>
        <w:t>.</w:t>
      </w:r>
      <w:r w:rsidR="000B7BFB">
        <w:rPr>
          <w:iCs/>
          <w:sz w:val="24"/>
        </w:rPr>
        <w:t xml:space="preserve"> </w:t>
      </w:r>
      <w:r w:rsidR="00CD15F1">
        <w:rPr>
          <w:iCs/>
          <w:sz w:val="24"/>
        </w:rPr>
        <w:t xml:space="preserve">A conference room (up to 15 people) is available for theoretical and practical trainings. </w:t>
      </w:r>
      <w:r w:rsidRPr="000B7BFB">
        <w:rPr>
          <w:iCs/>
          <w:sz w:val="24"/>
        </w:rPr>
        <w:t xml:space="preserve">The GAO is equipped </w:t>
      </w:r>
      <w:r w:rsidRPr="00570D1A">
        <w:rPr>
          <w:iCs/>
          <w:sz w:val="24"/>
        </w:rPr>
        <w:t xml:space="preserve">with the presentation equipment (projector). Catering will be provided </w:t>
      </w:r>
      <w:r w:rsidR="00570D1A" w:rsidRPr="00570D1A">
        <w:rPr>
          <w:iCs/>
          <w:sz w:val="24"/>
        </w:rPr>
        <w:t>through Twinning light project</w:t>
      </w:r>
      <w:r w:rsidR="00794B03">
        <w:rPr>
          <w:iCs/>
          <w:sz w:val="24"/>
        </w:rPr>
        <w:t>.</w:t>
      </w:r>
    </w:p>
    <w:p w14:paraId="533ACB7D" w14:textId="435DC57D" w:rsidR="004F3494" w:rsidRDefault="004F3494">
      <w:pPr>
        <w:widowControl/>
        <w:autoSpaceDE/>
        <w:autoSpaceDN/>
        <w:spacing w:after="160" w:line="259" w:lineRule="auto"/>
      </w:pPr>
      <w:bookmarkStart w:id="5" w:name="_bookmark129"/>
      <w:bookmarkEnd w:id="5"/>
      <w:r>
        <w:br w:type="page"/>
      </w:r>
    </w:p>
    <w:p w14:paraId="7F6E2ABE" w14:textId="77777777" w:rsidR="00450B3A" w:rsidRDefault="00450B3A" w:rsidP="00450B3A">
      <w:pPr>
        <w:widowControl/>
        <w:autoSpaceDE/>
        <w:autoSpaceDN/>
        <w:sectPr w:rsidR="00450B3A" w:rsidSect="00D702B6">
          <w:headerReference w:type="even" r:id="rId10"/>
          <w:headerReference w:type="default" r:id="rId11"/>
          <w:footerReference w:type="even" r:id="rId12"/>
          <w:footerReference w:type="default" r:id="rId13"/>
          <w:headerReference w:type="first" r:id="rId14"/>
          <w:footerReference w:type="first" r:id="rId15"/>
          <w:pgSz w:w="11910" w:h="16850"/>
          <w:pgMar w:top="1420" w:right="1000" w:bottom="740" w:left="1418" w:header="0" w:footer="467" w:gutter="0"/>
          <w:cols w:space="720"/>
        </w:sectPr>
      </w:pPr>
    </w:p>
    <w:p w14:paraId="119D58E6" w14:textId="1AE7B48F" w:rsidR="00450B3A" w:rsidRDefault="00450B3A" w:rsidP="00450B3A">
      <w:pPr>
        <w:pStyle w:val="BodyText"/>
        <w:rPr>
          <w:sz w:val="20"/>
        </w:rPr>
      </w:pPr>
    </w:p>
    <w:p w14:paraId="5C6824E7" w14:textId="77777777" w:rsidR="00450B3A" w:rsidRDefault="00450B3A" w:rsidP="00450B3A">
      <w:pPr>
        <w:pStyle w:val="BodyText"/>
        <w:rPr>
          <w:sz w:val="20"/>
        </w:rPr>
      </w:pPr>
    </w:p>
    <w:p w14:paraId="225C9859" w14:textId="77777777" w:rsidR="00450B3A" w:rsidRDefault="00450B3A" w:rsidP="00450B3A">
      <w:pPr>
        <w:pStyle w:val="BodyText"/>
        <w:spacing w:before="10"/>
        <w:rPr>
          <w:sz w:val="25"/>
        </w:rPr>
      </w:pPr>
    </w:p>
    <w:p w14:paraId="554D4D6C" w14:textId="0B059578" w:rsidR="00450B3A" w:rsidRDefault="00450B3A" w:rsidP="00450B3A">
      <w:pPr>
        <w:spacing w:before="90"/>
        <w:ind w:left="918"/>
        <w:jc w:val="both"/>
        <w:rPr>
          <w:b/>
          <w:sz w:val="24"/>
        </w:rPr>
      </w:pPr>
      <w:r>
        <w:rPr>
          <w:b/>
          <w:sz w:val="24"/>
          <w:u w:val="thick"/>
        </w:rPr>
        <w:t>Annex</w:t>
      </w:r>
      <w:r>
        <w:rPr>
          <w:b/>
          <w:spacing w:val="-2"/>
          <w:sz w:val="24"/>
          <w:u w:val="thick"/>
        </w:rPr>
        <w:t xml:space="preserve"> </w:t>
      </w:r>
      <w:r>
        <w:rPr>
          <w:b/>
          <w:sz w:val="24"/>
          <w:u w:val="thick"/>
        </w:rPr>
        <w:t>1:</w:t>
      </w:r>
      <w:r>
        <w:rPr>
          <w:b/>
          <w:spacing w:val="-12"/>
          <w:sz w:val="24"/>
          <w:u w:val="thick"/>
        </w:rPr>
        <w:t xml:space="preserve"> </w:t>
      </w:r>
      <w:r>
        <w:rPr>
          <w:b/>
          <w:sz w:val="24"/>
          <w:u w:val="thick"/>
        </w:rPr>
        <w:t>Simplified</w:t>
      </w:r>
      <w:r>
        <w:rPr>
          <w:b/>
          <w:spacing w:val="-3"/>
          <w:sz w:val="24"/>
          <w:u w:val="thick"/>
        </w:rPr>
        <w:t xml:space="preserve"> </w:t>
      </w:r>
      <w:r>
        <w:rPr>
          <w:b/>
          <w:sz w:val="24"/>
          <w:u w:val="thick"/>
        </w:rPr>
        <w:t>Logical</w:t>
      </w:r>
      <w:r>
        <w:rPr>
          <w:b/>
          <w:spacing w:val="-1"/>
          <w:sz w:val="24"/>
          <w:u w:val="thick"/>
        </w:rPr>
        <w:t xml:space="preserve"> </w:t>
      </w:r>
      <w:r>
        <w:rPr>
          <w:b/>
          <w:sz w:val="24"/>
          <w:u w:val="thick"/>
        </w:rPr>
        <w:t>Framework</w:t>
      </w:r>
    </w:p>
    <w:p w14:paraId="119FFFD4" w14:textId="77777777" w:rsidR="00450B3A" w:rsidRDefault="00450B3A" w:rsidP="00450B3A">
      <w:pPr>
        <w:pStyle w:val="BodyText"/>
        <w:spacing w:before="3" w:after="1"/>
        <w:rPr>
          <w:b/>
        </w:rPr>
      </w:pPr>
    </w:p>
    <w:tbl>
      <w:tblPr>
        <w:tblW w:w="4467" w:type="pct"/>
        <w:tblInd w:w="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8"/>
        <w:gridCol w:w="2431"/>
        <w:gridCol w:w="2880"/>
        <w:gridCol w:w="2250"/>
        <w:gridCol w:w="2201"/>
        <w:gridCol w:w="2474"/>
      </w:tblGrid>
      <w:tr w:rsidR="00A51629" w14:paraId="5A0AD4C9" w14:textId="77777777" w:rsidTr="006642E7">
        <w:trPr>
          <w:trHeight w:val="651"/>
        </w:trPr>
        <w:tc>
          <w:tcPr>
            <w:tcW w:w="747" w:type="pct"/>
            <w:tcBorders>
              <w:top w:val="single" w:sz="4" w:space="0" w:color="000000"/>
              <w:left w:val="single" w:sz="4" w:space="0" w:color="000000"/>
              <w:bottom w:val="single" w:sz="4" w:space="0" w:color="000000"/>
              <w:right w:val="single" w:sz="4" w:space="0" w:color="000000"/>
            </w:tcBorders>
          </w:tcPr>
          <w:p w14:paraId="42262874" w14:textId="77777777" w:rsidR="00450B3A" w:rsidRDefault="00450B3A">
            <w:pPr>
              <w:pStyle w:val="TableParagraph"/>
              <w:rPr>
                <w:sz w:val="24"/>
              </w:rPr>
            </w:pPr>
          </w:p>
        </w:tc>
        <w:tc>
          <w:tcPr>
            <w:tcW w:w="845" w:type="pct"/>
            <w:tcBorders>
              <w:top w:val="single" w:sz="4" w:space="0" w:color="000000"/>
              <w:left w:val="single" w:sz="4" w:space="0" w:color="000000"/>
              <w:bottom w:val="single" w:sz="4" w:space="0" w:color="000000"/>
              <w:right w:val="single" w:sz="4" w:space="0" w:color="000000"/>
            </w:tcBorders>
            <w:shd w:val="clear" w:color="auto" w:fill="E4E4E4"/>
          </w:tcPr>
          <w:p w14:paraId="31D26824" w14:textId="77777777" w:rsidR="00450B3A" w:rsidRDefault="00450B3A">
            <w:pPr>
              <w:pStyle w:val="TableParagraph"/>
              <w:ind w:left="119"/>
              <w:rPr>
                <w:b/>
                <w:sz w:val="24"/>
              </w:rPr>
            </w:pPr>
            <w:r>
              <w:rPr>
                <w:b/>
                <w:sz w:val="24"/>
              </w:rPr>
              <w:t>Description</w:t>
            </w:r>
          </w:p>
        </w:tc>
        <w:tc>
          <w:tcPr>
            <w:tcW w:w="1001" w:type="pct"/>
            <w:tcBorders>
              <w:top w:val="single" w:sz="4" w:space="0" w:color="000000"/>
              <w:left w:val="single" w:sz="4" w:space="0" w:color="000000"/>
              <w:bottom w:val="single" w:sz="4" w:space="0" w:color="000000"/>
              <w:right w:val="single" w:sz="4" w:space="0" w:color="000000"/>
            </w:tcBorders>
            <w:shd w:val="clear" w:color="auto" w:fill="E4E4E4"/>
            <w:hideMark/>
          </w:tcPr>
          <w:p w14:paraId="6FF1FD66" w14:textId="27440EE4" w:rsidR="00450B3A" w:rsidRDefault="00450B3A">
            <w:pPr>
              <w:pStyle w:val="TableParagraph"/>
              <w:spacing w:line="276" w:lineRule="exact"/>
              <w:ind w:left="159" w:right="152" w:hanging="2"/>
              <w:jc w:val="center"/>
              <w:rPr>
                <w:b/>
                <w:sz w:val="24"/>
              </w:rPr>
            </w:pPr>
            <w:r>
              <w:rPr>
                <w:b/>
                <w:sz w:val="24"/>
              </w:rPr>
              <w:t>Indicators</w:t>
            </w:r>
            <w:r>
              <w:rPr>
                <w:b/>
                <w:spacing w:val="1"/>
                <w:sz w:val="24"/>
              </w:rPr>
              <w:t xml:space="preserve"> </w:t>
            </w:r>
            <w:r>
              <w:rPr>
                <w:b/>
                <w:sz w:val="24"/>
              </w:rPr>
              <w:t>(with</w:t>
            </w:r>
            <w:r>
              <w:rPr>
                <w:b/>
                <w:spacing w:val="1"/>
                <w:sz w:val="24"/>
              </w:rPr>
              <w:t xml:space="preserve"> </w:t>
            </w:r>
            <w:r>
              <w:rPr>
                <w:b/>
                <w:sz w:val="24"/>
              </w:rPr>
              <w:t>relevant</w:t>
            </w:r>
            <w:r>
              <w:rPr>
                <w:b/>
                <w:spacing w:val="1"/>
                <w:sz w:val="24"/>
              </w:rPr>
              <w:t xml:space="preserve"> </w:t>
            </w:r>
            <w:r>
              <w:rPr>
                <w:b/>
                <w:sz w:val="24"/>
              </w:rPr>
              <w:t>baseline and</w:t>
            </w:r>
            <w:r w:rsidR="00AE0C85">
              <w:rPr>
                <w:b/>
                <w:sz w:val="24"/>
              </w:rPr>
              <w:t xml:space="preserve"> </w:t>
            </w:r>
            <w:r>
              <w:rPr>
                <w:b/>
                <w:spacing w:val="-57"/>
                <w:sz w:val="24"/>
              </w:rPr>
              <w:t xml:space="preserve"> </w:t>
            </w:r>
            <w:r>
              <w:rPr>
                <w:b/>
                <w:sz w:val="24"/>
              </w:rPr>
              <w:t>target</w:t>
            </w:r>
            <w:r>
              <w:rPr>
                <w:b/>
                <w:spacing w:val="-1"/>
                <w:sz w:val="24"/>
              </w:rPr>
              <w:t xml:space="preserve"> </w:t>
            </w:r>
            <w:r>
              <w:rPr>
                <w:b/>
                <w:sz w:val="24"/>
              </w:rPr>
              <w:t>data)</w:t>
            </w:r>
          </w:p>
        </w:tc>
        <w:tc>
          <w:tcPr>
            <w:tcW w:w="782" w:type="pct"/>
            <w:tcBorders>
              <w:top w:val="single" w:sz="4" w:space="0" w:color="000000"/>
              <w:left w:val="single" w:sz="4" w:space="0" w:color="000000"/>
              <w:bottom w:val="single" w:sz="4" w:space="0" w:color="000000"/>
              <w:right w:val="single" w:sz="4" w:space="0" w:color="000000"/>
            </w:tcBorders>
            <w:shd w:val="clear" w:color="auto" w:fill="E4E4E4"/>
          </w:tcPr>
          <w:p w14:paraId="755DF258" w14:textId="77777777" w:rsidR="00450B3A" w:rsidRDefault="00450B3A">
            <w:pPr>
              <w:pStyle w:val="TableParagraph"/>
              <w:ind w:left="142" w:right="119" w:firstLine="57"/>
              <w:rPr>
                <w:b/>
                <w:sz w:val="24"/>
              </w:rPr>
            </w:pPr>
            <w:r>
              <w:rPr>
                <w:b/>
                <w:sz w:val="24"/>
              </w:rPr>
              <w:t>Sources of</w:t>
            </w:r>
            <w:r>
              <w:rPr>
                <w:b/>
                <w:spacing w:val="-57"/>
                <w:sz w:val="24"/>
              </w:rPr>
              <w:t xml:space="preserve"> </w:t>
            </w:r>
            <w:r>
              <w:rPr>
                <w:b/>
                <w:sz w:val="24"/>
              </w:rPr>
              <w:t>verification</w:t>
            </w:r>
          </w:p>
        </w:tc>
        <w:tc>
          <w:tcPr>
            <w:tcW w:w="765" w:type="pct"/>
            <w:tcBorders>
              <w:top w:val="single" w:sz="4" w:space="0" w:color="000000"/>
              <w:left w:val="single" w:sz="4" w:space="0" w:color="000000"/>
              <w:bottom w:val="single" w:sz="4" w:space="0" w:color="000000"/>
              <w:right w:val="single" w:sz="4" w:space="0" w:color="000000"/>
            </w:tcBorders>
            <w:shd w:val="clear" w:color="auto" w:fill="E4E4E4"/>
          </w:tcPr>
          <w:p w14:paraId="34D1CF64" w14:textId="77777777" w:rsidR="00450B3A" w:rsidRDefault="00450B3A">
            <w:pPr>
              <w:pStyle w:val="TableParagraph"/>
              <w:ind w:left="447"/>
              <w:rPr>
                <w:b/>
                <w:sz w:val="24"/>
              </w:rPr>
            </w:pPr>
            <w:r>
              <w:rPr>
                <w:b/>
                <w:sz w:val="24"/>
              </w:rPr>
              <w:t>Risks</w:t>
            </w:r>
          </w:p>
        </w:tc>
        <w:tc>
          <w:tcPr>
            <w:tcW w:w="860" w:type="pct"/>
            <w:tcBorders>
              <w:top w:val="single" w:sz="4" w:space="0" w:color="000000"/>
              <w:left w:val="single" w:sz="4" w:space="0" w:color="000000"/>
              <w:bottom w:val="single" w:sz="4" w:space="0" w:color="000000"/>
              <w:right w:val="single" w:sz="4" w:space="0" w:color="000000"/>
            </w:tcBorders>
            <w:shd w:val="clear" w:color="auto" w:fill="E4E4E4"/>
          </w:tcPr>
          <w:p w14:paraId="63A55DC2" w14:textId="77777777" w:rsidR="00450B3A" w:rsidRDefault="00450B3A">
            <w:pPr>
              <w:pStyle w:val="TableParagraph"/>
              <w:ind w:left="138" w:right="130"/>
              <w:jc w:val="center"/>
              <w:rPr>
                <w:b/>
                <w:sz w:val="24"/>
              </w:rPr>
            </w:pPr>
            <w:r>
              <w:rPr>
                <w:b/>
                <w:spacing w:val="-1"/>
                <w:sz w:val="24"/>
              </w:rPr>
              <w:t>Assumptions</w:t>
            </w:r>
            <w:r>
              <w:rPr>
                <w:b/>
                <w:spacing w:val="-57"/>
                <w:sz w:val="24"/>
              </w:rPr>
              <w:t xml:space="preserve"> </w:t>
            </w:r>
            <w:r>
              <w:rPr>
                <w:b/>
                <w:sz w:val="24"/>
              </w:rPr>
              <w:t>(external to</w:t>
            </w:r>
            <w:r>
              <w:rPr>
                <w:b/>
                <w:spacing w:val="1"/>
                <w:sz w:val="24"/>
              </w:rPr>
              <w:t xml:space="preserve"> </w:t>
            </w:r>
            <w:r>
              <w:rPr>
                <w:b/>
                <w:sz w:val="24"/>
              </w:rPr>
              <w:t>project)</w:t>
            </w:r>
          </w:p>
        </w:tc>
      </w:tr>
      <w:tr w:rsidR="00A51629" w:rsidRPr="004F3494" w14:paraId="30BB6A5D" w14:textId="77777777" w:rsidTr="00BA3F77">
        <w:trPr>
          <w:trHeight w:val="2514"/>
        </w:trPr>
        <w:tc>
          <w:tcPr>
            <w:tcW w:w="747" w:type="pct"/>
            <w:tcBorders>
              <w:top w:val="single" w:sz="4" w:space="0" w:color="000000"/>
              <w:left w:val="single" w:sz="4" w:space="0" w:color="000000"/>
              <w:bottom w:val="single" w:sz="4" w:space="0" w:color="000000"/>
              <w:right w:val="single" w:sz="4" w:space="0" w:color="000000"/>
            </w:tcBorders>
          </w:tcPr>
          <w:p w14:paraId="6C91FFC7" w14:textId="77777777" w:rsidR="004F3494" w:rsidRPr="004F3494" w:rsidRDefault="004F3494" w:rsidP="00B21F16">
            <w:pPr>
              <w:pStyle w:val="TableParagraph"/>
              <w:spacing w:before="4"/>
              <w:jc w:val="center"/>
              <w:rPr>
                <w:b/>
                <w:sz w:val="21"/>
              </w:rPr>
            </w:pPr>
          </w:p>
          <w:p w14:paraId="380E708D" w14:textId="77777777" w:rsidR="004F3494" w:rsidRPr="004F3494" w:rsidRDefault="004F3494" w:rsidP="00B21F16">
            <w:pPr>
              <w:pStyle w:val="TableParagraph"/>
              <w:ind w:left="374" w:right="347" w:firstLine="108"/>
              <w:jc w:val="center"/>
              <w:rPr>
                <w:b/>
                <w:sz w:val="24"/>
              </w:rPr>
            </w:pPr>
            <w:r w:rsidRPr="004F3494">
              <w:rPr>
                <w:b/>
                <w:sz w:val="24"/>
              </w:rPr>
              <w:t>Overall</w:t>
            </w:r>
            <w:r w:rsidRPr="004F3494">
              <w:rPr>
                <w:b/>
                <w:spacing w:val="1"/>
                <w:sz w:val="24"/>
              </w:rPr>
              <w:t xml:space="preserve"> </w:t>
            </w:r>
            <w:r w:rsidRPr="004F3494">
              <w:rPr>
                <w:b/>
                <w:sz w:val="24"/>
              </w:rPr>
              <w:t>Objective</w:t>
            </w:r>
          </w:p>
        </w:tc>
        <w:tc>
          <w:tcPr>
            <w:tcW w:w="845" w:type="pct"/>
            <w:tcBorders>
              <w:top w:val="single" w:sz="4" w:space="0" w:color="000000"/>
              <w:left w:val="single" w:sz="4" w:space="0" w:color="000000"/>
              <w:bottom w:val="single" w:sz="4" w:space="0" w:color="000000"/>
              <w:right w:val="single" w:sz="4" w:space="0" w:color="000000"/>
            </w:tcBorders>
          </w:tcPr>
          <w:p w14:paraId="1D00A36C" w14:textId="7B6DE3ED" w:rsidR="004F3494" w:rsidRPr="004F3494" w:rsidRDefault="005F4A55" w:rsidP="005F4A55">
            <w:pPr>
              <w:pStyle w:val="TableParagraph"/>
              <w:spacing w:before="240"/>
              <w:ind w:left="144" w:right="180"/>
              <w:jc w:val="both"/>
              <w:rPr>
                <w:sz w:val="24"/>
              </w:rPr>
            </w:pPr>
            <w:r>
              <w:rPr>
                <w:sz w:val="20"/>
                <w:szCs w:val="20"/>
                <w:lang w:val="en-GB"/>
              </w:rPr>
              <w:t>To ensure</w:t>
            </w:r>
            <w:r w:rsidR="004F3494" w:rsidRPr="004F3494">
              <w:rPr>
                <w:sz w:val="20"/>
                <w:szCs w:val="20"/>
                <w:lang w:val="en-GB"/>
              </w:rPr>
              <w:t xml:space="preserve"> accountable, </w:t>
            </w:r>
            <w:r w:rsidR="0009538F" w:rsidRPr="004F3494">
              <w:rPr>
                <w:sz w:val="20"/>
                <w:szCs w:val="20"/>
                <w:lang w:val="sr-Cyrl-CS"/>
              </w:rPr>
              <w:t>effective</w:t>
            </w:r>
            <w:r w:rsidR="0009538F">
              <w:rPr>
                <w:sz w:val="20"/>
                <w:szCs w:val="20"/>
              </w:rPr>
              <w:t xml:space="preserve"> </w:t>
            </w:r>
            <w:r w:rsidR="004F3494" w:rsidRPr="004F3494">
              <w:rPr>
                <w:sz w:val="20"/>
                <w:szCs w:val="20"/>
                <w:lang w:val="sr-Cyrl-CS"/>
              </w:rPr>
              <w:t xml:space="preserve">and efficient management </w:t>
            </w:r>
            <w:r w:rsidR="00A51629" w:rsidRPr="004F3494">
              <w:rPr>
                <w:sz w:val="20"/>
                <w:szCs w:val="20"/>
                <w:lang w:val="sr-Cyrl-CS"/>
              </w:rPr>
              <w:t xml:space="preserve">of </w:t>
            </w:r>
            <w:r w:rsidR="00A51629" w:rsidRPr="004F3494">
              <w:rPr>
                <w:sz w:val="20"/>
                <w:szCs w:val="20"/>
                <w:lang w:val="en-GB"/>
              </w:rPr>
              <w:t>EU</w:t>
            </w:r>
            <w:r w:rsidR="004F3494" w:rsidRPr="004F3494">
              <w:rPr>
                <w:sz w:val="20"/>
                <w:szCs w:val="20"/>
                <w:lang w:val="sr-Cyrl-CS"/>
              </w:rPr>
              <w:t xml:space="preserve"> pre-accession </w:t>
            </w:r>
            <w:r w:rsidR="004F3494" w:rsidRPr="004F3494">
              <w:rPr>
                <w:sz w:val="20"/>
                <w:szCs w:val="20"/>
                <w:lang w:val="en-GB"/>
              </w:rPr>
              <w:t>assistance</w:t>
            </w:r>
            <w:r w:rsidR="004F3494" w:rsidRPr="004F3494">
              <w:rPr>
                <w:sz w:val="20"/>
                <w:szCs w:val="20"/>
                <w:lang w:val="sr-Cyrl-CS"/>
              </w:rPr>
              <w:t xml:space="preserve"> in </w:t>
            </w:r>
            <w:r w:rsidR="004F3494" w:rsidRPr="004F3494">
              <w:rPr>
                <w:sz w:val="20"/>
                <w:szCs w:val="20"/>
                <w:lang w:val="en-GB"/>
              </w:rPr>
              <w:t>the Republic of Serbia</w:t>
            </w:r>
          </w:p>
        </w:tc>
        <w:tc>
          <w:tcPr>
            <w:tcW w:w="1001" w:type="pct"/>
            <w:tcBorders>
              <w:top w:val="single" w:sz="4" w:space="0" w:color="000000"/>
              <w:left w:val="single" w:sz="4" w:space="0" w:color="000000"/>
              <w:bottom w:val="single" w:sz="4" w:space="0" w:color="000000"/>
              <w:right w:val="single" w:sz="4" w:space="0" w:color="000000"/>
            </w:tcBorders>
          </w:tcPr>
          <w:p w14:paraId="69CC7C84" w14:textId="77777777" w:rsidR="00770566" w:rsidRPr="00546EBD" w:rsidRDefault="00770566" w:rsidP="0077056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OO Indicator: Progress under chapter 22 of the EC Annual Report, section “financial management, control and audit”</w:t>
            </w:r>
          </w:p>
          <w:p w14:paraId="6EDAA134" w14:textId="67CB947E" w:rsidR="00770566" w:rsidRPr="00546EBD" w:rsidRDefault="00770566" w:rsidP="0077056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w:t>
            </w:r>
            <w:r w:rsidRPr="00546EBD">
              <w:rPr>
                <w:i/>
                <w:sz w:val="20"/>
                <w:szCs w:val="20"/>
                <w:lang w:val="en-GB"/>
              </w:rPr>
              <w:t>Baseline</w:t>
            </w:r>
            <w:r w:rsidRPr="00546EBD">
              <w:rPr>
                <w:sz w:val="20"/>
                <w:szCs w:val="20"/>
                <w:lang w:val="en-GB"/>
              </w:rPr>
              <w:t>: “the capacities of the national systems for</w:t>
            </w:r>
          </w:p>
          <w:p w14:paraId="52F0D789" w14:textId="77777777" w:rsidR="00770566" w:rsidRPr="00546EBD" w:rsidRDefault="00770566" w:rsidP="0077056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indirect management of IPA funds, including in the Audit Authority, continue to improve”</w:t>
            </w:r>
          </w:p>
          <w:p w14:paraId="71BE7ECB" w14:textId="32B7DEF3" w:rsidR="00770566" w:rsidRPr="00546EBD" w:rsidRDefault="00770566" w:rsidP="0077056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i/>
                <w:sz w:val="20"/>
                <w:szCs w:val="20"/>
                <w:lang w:val="en-GB"/>
              </w:rPr>
              <w:t>Target at end of project</w:t>
            </w:r>
            <w:r w:rsidRPr="00546EBD">
              <w:rPr>
                <w:sz w:val="20"/>
                <w:szCs w:val="20"/>
                <w:lang w:val="en-GB"/>
              </w:rPr>
              <w:t>: “the capacities of the national systems for</w:t>
            </w:r>
          </w:p>
          <w:p w14:paraId="3C8A23AD" w14:textId="7E531F91" w:rsidR="004F3494" w:rsidRPr="00546EBD" w:rsidRDefault="00770566" w:rsidP="00742381">
            <w:pPr>
              <w:pStyle w:val="ListParagraph"/>
              <w:widowControl/>
              <w:tabs>
                <w:tab w:val="left" w:pos="150"/>
                <w:tab w:val="left" w:pos="330"/>
                <w:tab w:val="left" w:pos="780"/>
              </w:tabs>
              <w:autoSpaceDE/>
              <w:autoSpaceDN/>
              <w:spacing w:before="240"/>
              <w:ind w:left="150" w:right="180" w:firstLine="0"/>
              <w:contextualSpacing/>
            </w:pPr>
            <w:r w:rsidRPr="00546EBD">
              <w:rPr>
                <w:sz w:val="20"/>
                <w:szCs w:val="20"/>
                <w:lang w:val="en-GB"/>
              </w:rPr>
              <w:t xml:space="preserve">indirect management of IPA funds, including in the Audit Authority, </w:t>
            </w:r>
            <w:r w:rsidR="00742381" w:rsidRPr="00546EBD">
              <w:rPr>
                <w:sz w:val="20"/>
                <w:szCs w:val="20"/>
                <w:lang w:val="en-GB"/>
              </w:rPr>
              <w:t xml:space="preserve">are now sufficient to implement Operational Programmes”) </w:t>
            </w:r>
          </w:p>
        </w:tc>
        <w:tc>
          <w:tcPr>
            <w:tcW w:w="782" w:type="pct"/>
            <w:tcBorders>
              <w:top w:val="single" w:sz="4" w:space="0" w:color="000000"/>
              <w:left w:val="single" w:sz="4" w:space="0" w:color="000000"/>
              <w:bottom w:val="single" w:sz="4" w:space="0" w:color="000000"/>
              <w:right w:val="single" w:sz="4" w:space="0" w:color="000000"/>
            </w:tcBorders>
          </w:tcPr>
          <w:p w14:paraId="0AB08F03" w14:textId="77777777" w:rsidR="00551AE6" w:rsidRPr="004F3494" w:rsidRDefault="00551AE6" w:rsidP="00D702B6">
            <w:pPr>
              <w:pStyle w:val="ListParagraph"/>
              <w:widowControl/>
              <w:tabs>
                <w:tab w:val="left" w:pos="150"/>
                <w:tab w:val="left" w:pos="330"/>
                <w:tab w:val="left" w:pos="780"/>
              </w:tabs>
              <w:autoSpaceDE/>
              <w:autoSpaceDN/>
              <w:spacing w:before="240"/>
              <w:ind w:left="150" w:right="174" w:firstLine="0"/>
              <w:contextualSpacing/>
              <w:rPr>
                <w:sz w:val="20"/>
                <w:szCs w:val="20"/>
                <w:lang w:val="en-GB"/>
              </w:rPr>
            </w:pPr>
          </w:p>
          <w:p w14:paraId="1A877B97" w14:textId="3423EA7B" w:rsidR="004F3494" w:rsidRPr="00CD44D5" w:rsidRDefault="00CD44D5" w:rsidP="00D702B6">
            <w:pPr>
              <w:pStyle w:val="ListParagraph"/>
              <w:widowControl/>
              <w:tabs>
                <w:tab w:val="left" w:pos="150"/>
                <w:tab w:val="left" w:pos="330"/>
                <w:tab w:val="left" w:pos="780"/>
              </w:tabs>
              <w:autoSpaceDE/>
              <w:autoSpaceDN/>
              <w:spacing w:before="240"/>
              <w:ind w:left="150" w:right="264" w:firstLine="0"/>
              <w:contextualSpacing/>
              <w:rPr>
                <w:sz w:val="20"/>
                <w:szCs w:val="20"/>
              </w:rPr>
            </w:pPr>
            <w:r>
              <w:rPr>
                <w:sz w:val="20"/>
                <w:szCs w:val="20"/>
              </w:rPr>
              <w:t xml:space="preserve">EC </w:t>
            </w:r>
            <w:r w:rsidRPr="00CD44D5">
              <w:rPr>
                <w:sz w:val="20"/>
                <w:szCs w:val="20"/>
              </w:rPr>
              <w:t>Annual report</w:t>
            </w:r>
          </w:p>
        </w:tc>
        <w:tc>
          <w:tcPr>
            <w:tcW w:w="765" w:type="pct"/>
            <w:tcBorders>
              <w:top w:val="single" w:sz="4" w:space="0" w:color="000000"/>
              <w:left w:val="single" w:sz="4" w:space="0" w:color="000000"/>
              <w:bottom w:val="single" w:sz="4" w:space="0" w:color="000000"/>
              <w:right w:val="single" w:sz="4" w:space="0" w:color="000000"/>
            </w:tcBorders>
          </w:tcPr>
          <w:p w14:paraId="767D5EFA" w14:textId="77777777" w:rsidR="00A01641" w:rsidRPr="00014C68" w:rsidRDefault="00A01641" w:rsidP="00A01641">
            <w:pPr>
              <w:pStyle w:val="ListParagraph"/>
              <w:widowControl/>
              <w:tabs>
                <w:tab w:val="left" w:pos="150"/>
                <w:tab w:val="left" w:pos="330"/>
                <w:tab w:val="left" w:pos="780"/>
              </w:tabs>
              <w:autoSpaceDE/>
              <w:autoSpaceDN/>
              <w:spacing w:before="240" w:after="240"/>
              <w:ind w:left="150" w:right="174" w:firstLine="0"/>
              <w:contextualSpacing/>
              <w:rPr>
                <w:sz w:val="14"/>
                <w:szCs w:val="12"/>
              </w:rPr>
            </w:pPr>
          </w:p>
          <w:p w14:paraId="5A9D1E3B" w14:textId="4F024B4A" w:rsidR="004F3494" w:rsidRPr="004F3494" w:rsidRDefault="00A01641" w:rsidP="0021790B">
            <w:pPr>
              <w:pStyle w:val="ListParagraph"/>
              <w:widowControl/>
              <w:numPr>
                <w:ilvl w:val="0"/>
                <w:numId w:val="19"/>
              </w:numPr>
              <w:tabs>
                <w:tab w:val="left" w:pos="150"/>
                <w:tab w:val="left" w:pos="330"/>
                <w:tab w:val="left" w:pos="780"/>
              </w:tabs>
              <w:autoSpaceDE/>
              <w:autoSpaceDN/>
              <w:spacing w:before="240" w:after="240"/>
              <w:ind w:left="150" w:right="174" w:firstLine="0"/>
              <w:contextualSpacing/>
              <w:rPr>
                <w:sz w:val="24"/>
              </w:rPr>
            </w:pPr>
            <w:r w:rsidRPr="00A01641">
              <w:rPr>
                <w:sz w:val="20"/>
                <w:szCs w:val="20"/>
                <w:lang w:val="en-GB"/>
              </w:rPr>
              <w:t xml:space="preserve">The </w:t>
            </w:r>
            <w:r w:rsidR="00BA3F77">
              <w:rPr>
                <w:sz w:val="20"/>
                <w:szCs w:val="20"/>
                <w:lang w:val="en-GB"/>
              </w:rPr>
              <w:t>main risk in the implementation phase is lack of dedication which will may impact on cooperation and coordination and would eventually give rise to the delays in implementation.</w:t>
            </w:r>
          </w:p>
        </w:tc>
        <w:tc>
          <w:tcPr>
            <w:tcW w:w="860" w:type="pct"/>
            <w:tcBorders>
              <w:top w:val="single" w:sz="4" w:space="0" w:color="000000"/>
              <w:left w:val="single" w:sz="4" w:space="0" w:color="000000"/>
              <w:bottom w:val="single" w:sz="4" w:space="0" w:color="000000"/>
              <w:right w:val="single" w:sz="4" w:space="0" w:color="000000"/>
            </w:tcBorders>
          </w:tcPr>
          <w:p w14:paraId="73316332" w14:textId="77777777" w:rsidR="00BA3F77" w:rsidRPr="00BA3F77" w:rsidRDefault="00BA3F77" w:rsidP="00BA3F77">
            <w:pPr>
              <w:pStyle w:val="ListParagraph"/>
              <w:widowControl/>
              <w:tabs>
                <w:tab w:val="left" w:pos="150"/>
                <w:tab w:val="left" w:pos="330"/>
                <w:tab w:val="left" w:pos="780"/>
              </w:tabs>
              <w:autoSpaceDE/>
              <w:autoSpaceDN/>
              <w:spacing w:before="240"/>
              <w:ind w:left="150" w:right="174" w:firstLine="0"/>
              <w:contextualSpacing/>
              <w:rPr>
                <w:sz w:val="24"/>
              </w:rPr>
            </w:pPr>
          </w:p>
          <w:p w14:paraId="51443A25" w14:textId="260F2F0D" w:rsidR="004F3494" w:rsidRPr="00D702B6" w:rsidRDefault="001C3DC2" w:rsidP="006A288D">
            <w:pPr>
              <w:pStyle w:val="ListParagraph"/>
              <w:widowControl/>
              <w:numPr>
                <w:ilvl w:val="0"/>
                <w:numId w:val="19"/>
              </w:numPr>
              <w:tabs>
                <w:tab w:val="left" w:pos="150"/>
                <w:tab w:val="left" w:pos="330"/>
                <w:tab w:val="left" w:pos="780"/>
              </w:tabs>
              <w:autoSpaceDE/>
              <w:autoSpaceDN/>
              <w:spacing w:before="240"/>
              <w:ind w:left="150" w:right="174" w:firstLine="0"/>
              <w:contextualSpacing/>
              <w:rPr>
                <w:sz w:val="24"/>
              </w:rPr>
            </w:pPr>
            <w:r w:rsidRPr="001C3DC2">
              <w:rPr>
                <w:sz w:val="20"/>
                <w:szCs w:val="20"/>
                <w:lang w:val="en-GB"/>
              </w:rPr>
              <w:t xml:space="preserve">Audit Authority </w:t>
            </w:r>
            <w:r w:rsidR="006A288D">
              <w:rPr>
                <w:sz w:val="20"/>
                <w:szCs w:val="20"/>
                <w:lang w:val="en-GB"/>
              </w:rPr>
              <w:t>reports / opinions / findings are duly taken into account and acted on by auditees.</w:t>
            </w:r>
          </w:p>
          <w:p w14:paraId="589D971F" w14:textId="63E6F1F6" w:rsidR="004802A2" w:rsidRPr="004F3494" w:rsidRDefault="004802A2" w:rsidP="006A288D">
            <w:pPr>
              <w:pStyle w:val="ListParagraph"/>
              <w:widowControl/>
              <w:numPr>
                <w:ilvl w:val="0"/>
                <w:numId w:val="19"/>
              </w:numPr>
              <w:tabs>
                <w:tab w:val="left" w:pos="150"/>
                <w:tab w:val="left" w:pos="330"/>
                <w:tab w:val="left" w:pos="780"/>
              </w:tabs>
              <w:autoSpaceDE/>
              <w:autoSpaceDN/>
              <w:spacing w:before="240"/>
              <w:ind w:left="150" w:right="174" w:firstLine="0"/>
              <w:contextualSpacing/>
              <w:rPr>
                <w:sz w:val="24"/>
              </w:rPr>
            </w:pPr>
            <w:r>
              <w:rPr>
                <w:sz w:val="20"/>
                <w:szCs w:val="20"/>
                <w:lang w:val="en-GB"/>
              </w:rPr>
              <w:t>Labo</w:t>
            </w:r>
            <w:r w:rsidR="009E18D0">
              <w:rPr>
                <w:sz w:val="20"/>
                <w:szCs w:val="20"/>
                <w:lang w:val="en-GB"/>
              </w:rPr>
              <w:t>u</w:t>
            </w:r>
            <w:r>
              <w:rPr>
                <w:sz w:val="20"/>
                <w:szCs w:val="20"/>
                <w:lang w:val="en-GB"/>
              </w:rPr>
              <w:t xml:space="preserve">r market could influence on </w:t>
            </w:r>
            <w:r w:rsidRPr="004802A2">
              <w:rPr>
                <w:sz w:val="20"/>
                <w:szCs w:val="20"/>
                <w:lang w:val="en-GB"/>
              </w:rPr>
              <w:t>oscillations in the number of employees in</w:t>
            </w:r>
            <w:r>
              <w:rPr>
                <w:sz w:val="20"/>
                <w:szCs w:val="20"/>
                <w:lang w:val="en-GB"/>
              </w:rPr>
              <w:t xml:space="preserve"> GAO</w:t>
            </w:r>
          </w:p>
        </w:tc>
      </w:tr>
      <w:tr w:rsidR="00A51629" w:rsidRPr="004F3494" w14:paraId="01662BDB" w14:textId="77777777" w:rsidTr="006642E7">
        <w:trPr>
          <w:trHeight w:val="2208"/>
        </w:trPr>
        <w:tc>
          <w:tcPr>
            <w:tcW w:w="747" w:type="pct"/>
            <w:tcBorders>
              <w:top w:val="single" w:sz="4" w:space="0" w:color="000000"/>
              <w:left w:val="single" w:sz="4" w:space="0" w:color="000000"/>
              <w:bottom w:val="single" w:sz="4" w:space="0" w:color="000000"/>
              <w:right w:val="single" w:sz="4" w:space="0" w:color="000000"/>
            </w:tcBorders>
            <w:hideMark/>
          </w:tcPr>
          <w:p w14:paraId="20EC2D0E" w14:textId="77777777" w:rsidR="004F3494" w:rsidRPr="004F3494" w:rsidRDefault="004F3494" w:rsidP="00B21F16">
            <w:pPr>
              <w:pStyle w:val="TableParagraph"/>
              <w:spacing w:before="145"/>
              <w:ind w:left="249" w:right="239" w:firstLine="1"/>
              <w:jc w:val="center"/>
              <w:rPr>
                <w:b/>
                <w:sz w:val="24"/>
              </w:rPr>
            </w:pPr>
            <w:r w:rsidRPr="004F3494">
              <w:rPr>
                <w:b/>
                <w:sz w:val="24"/>
              </w:rPr>
              <w:t>Specific</w:t>
            </w:r>
            <w:r w:rsidRPr="004F3494">
              <w:rPr>
                <w:b/>
                <w:spacing w:val="1"/>
                <w:sz w:val="24"/>
              </w:rPr>
              <w:t xml:space="preserve"> </w:t>
            </w:r>
            <w:r w:rsidRPr="004F3494">
              <w:rPr>
                <w:b/>
                <w:sz w:val="24"/>
              </w:rPr>
              <w:t>(Project)</w:t>
            </w:r>
            <w:r w:rsidRPr="004F3494">
              <w:rPr>
                <w:b/>
                <w:spacing w:val="1"/>
                <w:sz w:val="24"/>
              </w:rPr>
              <w:t xml:space="preserve"> </w:t>
            </w:r>
            <w:r w:rsidRPr="004F3494">
              <w:rPr>
                <w:b/>
                <w:spacing w:val="-1"/>
                <w:sz w:val="24"/>
              </w:rPr>
              <w:t>Objective(s)</w:t>
            </w:r>
          </w:p>
        </w:tc>
        <w:tc>
          <w:tcPr>
            <w:tcW w:w="845" w:type="pct"/>
            <w:tcBorders>
              <w:top w:val="single" w:sz="4" w:space="0" w:color="000000"/>
              <w:left w:val="single" w:sz="4" w:space="0" w:color="000000"/>
              <w:bottom w:val="single" w:sz="4" w:space="0" w:color="000000"/>
              <w:right w:val="single" w:sz="4" w:space="0" w:color="000000"/>
            </w:tcBorders>
          </w:tcPr>
          <w:p w14:paraId="1F893F90" w14:textId="3FCCDC2E" w:rsidR="004F3494" w:rsidRPr="004F3494" w:rsidRDefault="005F4A55" w:rsidP="005F4A55">
            <w:pPr>
              <w:pStyle w:val="TableParagraph"/>
              <w:spacing w:before="240"/>
              <w:ind w:left="144" w:right="180"/>
              <w:jc w:val="both"/>
              <w:rPr>
                <w:sz w:val="24"/>
              </w:rPr>
            </w:pPr>
            <w:r>
              <w:rPr>
                <w:sz w:val="20"/>
                <w:szCs w:val="20"/>
                <w:lang w:val="en-GB"/>
              </w:rPr>
              <w:t>To s</w:t>
            </w:r>
            <w:r w:rsidRPr="005F4A55">
              <w:rPr>
                <w:sz w:val="20"/>
                <w:szCs w:val="20"/>
                <w:lang w:val="en-GB"/>
              </w:rPr>
              <w:t>trength</w:t>
            </w:r>
            <w:r>
              <w:rPr>
                <w:sz w:val="20"/>
                <w:szCs w:val="20"/>
                <w:lang w:val="en-GB"/>
              </w:rPr>
              <w:t>en</w:t>
            </w:r>
            <w:r w:rsidRPr="005F4A55">
              <w:rPr>
                <w:sz w:val="20"/>
                <w:szCs w:val="20"/>
                <w:lang w:val="en-GB"/>
              </w:rPr>
              <w:t xml:space="preserve"> the capacity of the Serbian Audit Authority in carrying out its tasks and responsibilities under the indirect management system of EU pre-accession assistance</w:t>
            </w:r>
          </w:p>
        </w:tc>
        <w:tc>
          <w:tcPr>
            <w:tcW w:w="1001" w:type="pct"/>
            <w:tcBorders>
              <w:top w:val="single" w:sz="4" w:space="0" w:color="000000"/>
              <w:left w:val="single" w:sz="4" w:space="0" w:color="000000"/>
              <w:bottom w:val="single" w:sz="4" w:space="0" w:color="000000"/>
              <w:right w:val="single" w:sz="4" w:space="0" w:color="000000"/>
            </w:tcBorders>
          </w:tcPr>
          <w:p w14:paraId="1DEC356B" w14:textId="79BCB5EE" w:rsidR="00770566" w:rsidRPr="00546EBD" w:rsidRDefault="00770566" w:rsidP="0077056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SO Indicator: Number of recommendations by the EC audit/verification units</w:t>
            </w:r>
          </w:p>
          <w:p w14:paraId="3D5BF0AD" w14:textId="655CFD10" w:rsidR="00742381" w:rsidRPr="00546EBD" w:rsidRDefault="00742381"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w:t>
            </w:r>
            <w:r w:rsidRPr="00546EBD">
              <w:rPr>
                <w:i/>
                <w:sz w:val="20"/>
                <w:szCs w:val="20"/>
                <w:lang w:val="en-GB"/>
              </w:rPr>
              <w:t>Baseline</w:t>
            </w:r>
            <w:r w:rsidRPr="00546EBD">
              <w:rPr>
                <w:sz w:val="20"/>
                <w:szCs w:val="20"/>
                <w:lang w:val="en-GB"/>
              </w:rPr>
              <w:t xml:space="preserve">: 10 open findings concerning the AA </w:t>
            </w:r>
            <w:r w:rsidR="00E74B07" w:rsidRPr="00546EBD">
              <w:rPr>
                <w:sz w:val="20"/>
                <w:szCs w:val="20"/>
                <w:lang w:val="en-GB"/>
              </w:rPr>
              <w:t>in May 2022 final inventory.</w:t>
            </w:r>
          </w:p>
          <w:p w14:paraId="579C757A" w14:textId="45F1105F" w:rsidR="00742381" w:rsidRPr="00546EBD" w:rsidRDefault="00742381"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i/>
                <w:sz w:val="20"/>
                <w:szCs w:val="20"/>
                <w:lang w:val="en-GB"/>
              </w:rPr>
              <w:t>Target at end of project</w:t>
            </w:r>
            <w:r w:rsidRPr="00546EBD">
              <w:rPr>
                <w:sz w:val="20"/>
                <w:szCs w:val="20"/>
                <w:lang w:val="en-GB"/>
              </w:rPr>
              <w:t>: less than 5 open findings concerning the AA)</w:t>
            </w:r>
          </w:p>
          <w:p w14:paraId="6F584A1B" w14:textId="7D115B65" w:rsidR="004F3494" w:rsidRPr="00546EBD" w:rsidRDefault="004F3494" w:rsidP="00770566">
            <w:pPr>
              <w:pStyle w:val="ListParagraph"/>
              <w:widowControl/>
              <w:tabs>
                <w:tab w:val="left" w:pos="150"/>
                <w:tab w:val="left" w:pos="330"/>
                <w:tab w:val="left" w:pos="780"/>
              </w:tabs>
              <w:autoSpaceDE/>
              <w:autoSpaceDN/>
              <w:spacing w:before="240"/>
              <w:ind w:left="150" w:right="180" w:firstLine="0"/>
              <w:contextualSpacing/>
              <w:rPr>
                <w:sz w:val="24"/>
              </w:rPr>
            </w:pPr>
          </w:p>
        </w:tc>
        <w:tc>
          <w:tcPr>
            <w:tcW w:w="782" w:type="pct"/>
            <w:tcBorders>
              <w:top w:val="single" w:sz="4" w:space="0" w:color="000000"/>
              <w:left w:val="single" w:sz="4" w:space="0" w:color="000000"/>
              <w:bottom w:val="single" w:sz="4" w:space="0" w:color="000000"/>
              <w:right w:val="single" w:sz="4" w:space="0" w:color="000000"/>
            </w:tcBorders>
          </w:tcPr>
          <w:p w14:paraId="0415EA29" w14:textId="77777777" w:rsidR="007F426B" w:rsidRPr="007F426B" w:rsidRDefault="007F426B" w:rsidP="007F426B">
            <w:pPr>
              <w:pStyle w:val="ListParagraph"/>
              <w:widowControl/>
              <w:tabs>
                <w:tab w:val="left" w:pos="150"/>
                <w:tab w:val="left" w:pos="330"/>
                <w:tab w:val="left" w:pos="780"/>
              </w:tabs>
              <w:autoSpaceDE/>
              <w:autoSpaceDN/>
              <w:spacing w:before="240"/>
              <w:ind w:left="150" w:right="180" w:firstLine="0"/>
              <w:contextualSpacing/>
              <w:rPr>
                <w:sz w:val="16"/>
                <w:szCs w:val="16"/>
                <w:lang w:val="en-GB"/>
              </w:rPr>
            </w:pPr>
          </w:p>
          <w:p w14:paraId="166EA536" w14:textId="77777777" w:rsidR="00770566" w:rsidRDefault="00770566" w:rsidP="00770566">
            <w:pPr>
              <w:pStyle w:val="ListParagraph"/>
              <w:widowControl/>
              <w:numPr>
                <w:ilvl w:val="0"/>
                <w:numId w:val="19"/>
              </w:numPr>
              <w:tabs>
                <w:tab w:val="left" w:pos="150"/>
                <w:tab w:val="left" w:pos="330"/>
                <w:tab w:val="left" w:pos="780"/>
              </w:tabs>
              <w:autoSpaceDE/>
              <w:autoSpaceDN/>
              <w:spacing w:before="240"/>
              <w:ind w:left="150" w:right="174" w:firstLine="0"/>
              <w:contextualSpacing/>
              <w:rPr>
                <w:sz w:val="20"/>
                <w:szCs w:val="20"/>
                <w:lang w:val="en-GB"/>
              </w:rPr>
            </w:pPr>
            <w:r w:rsidRPr="004F3494">
              <w:rPr>
                <w:sz w:val="20"/>
                <w:szCs w:val="20"/>
                <w:lang w:val="en-GB"/>
              </w:rPr>
              <w:t>EC Advisory mission Reports/inventories of findings and recommendations</w:t>
            </w:r>
          </w:p>
          <w:p w14:paraId="2DC4D32C" w14:textId="77777777" w:rsidR="00770566" w:rsidRPr="005F4A55" w:rsidRDefault="00770566" w:rsidP="00770566">
            <w:pPr>
              <w:pStyle w:val="ListParagraph"/>
              <w:widowControl/>
              <w:numPr>
                <w:ilvl w:val="0"/>
                <w:numId w:val="19"/>
              </w:numPr>
              <w:tabs>
                <w:tab w:val="left" w:pos="150"/>
                <w:tab w:val="left" w:pos="330"/>
                <w:tab w:val="left" w:pos="780"/>
              </w:tabs>
              <w:autoSpaceDE/>
              <w:autoSpaceDN/>
              <w:spacing w:before="240"/>
              <w:ind w:left="150" w:right="180" w:firstLine="0"/>
              <w:contextualSpacing/>
              <w:rPr>
                <w:sz w:val="20"/>
                <w:szCs w:val="20"/>
                <w:lang w:val="en-GB"/>
              </w:rPr>
            </w:pPr>
            <w:r w:rsidRPr="005F4A55">
              <w:rPr>
                <w:sz w:val="20"/>
                <w:szCs w:val="20"/>
                <w:lang w:val="en-GB"/>
              </w:rPr>
              <w:t>Letters on results of EC missions and letters including recommendations on the Serbian Audit Authority's reports</w:t>
            </w:r>
          </w:p>
          <w:p w14:paraId="291FE300" w14:textId="77777777" w:rsidR="004F3494" w:rsidRPr="00770566" w:rsidRDefault="004F3494" w:rsidP="00D702B6">
            <w:pPr>
              <w:pStyle w:val="ListParagraph"/>
              <w:widowControl/>
              <w:tabs>
                <w:tab w:val="left" w:pos="150"/>
                <w:tab w:val="left" w:pos="330"/>
                <w:tab w:val="left" w:pos="780"/>
              </w:tabs>
              <w:autoSpaceDE/>
              <w:autoSpaceDN/>
              <w:spacing w:before="240"/>
              <w:ind w:left="150" w:right="180" w:firstLine="0"/>
              <w:contextualSpacing/>
              <w:rPr>
                <w:sz w:val="24"/>
                <w:lang w:val="en-GB"/>
              </w:rPr>
            </w:pPr>
          </w:p>
        </w:tc>
        <w:tc>
          <w:tcPr>
            <w:tcW w:w="765" w:type="pct"/>
            <w:tcBorders>
              <w:top w:val="single" w:sz="4" w:space="0" w:color="000000"/>
              <w:left w:val="single" w:sz="4" w:space="0" w:color="000000"/>
              <w:bottom w:val="single" w:sz="4" w:space="0" w:color="000000"/>
              <w:right w:val="single" w:sz="4" w:space="0" w:color="000000"/>
            </w:tcBorders>
          </w:tcPr>
          <w:p w14:paraId="47542DC6" w14:textId="3EE6216A" w:rsidR="004F3494" w:rsidRPr="004F3494" w:rsidRDefault="003A59A9" w:rsidP="0021790B">
            <w:pPr>
              <w:pStyle w:val="ListParagraph"/>
              <w:widowControl/>
              <w:numPr>
                <w:ilvl w:val="0"/>
                <w:numId w:val="19"/>
              </w:numPr>
              <w:tabs>
                <w:tab w:val="left" w:pos="150"/>
                <w:tab w:val="left" w:pos="330"/>
                <w:tab w:val="left" w:pos="780"/>
              </w:tabs>
              <w:autoSpaceDE/>
              <w:autoSpaceDN/>
              <w:spacing w:before="240" w:after="240"/>
              <w:ind w:left="150" w:right="174" w:firstLine="0"/>
              <w:contextualSpacing/>
              <w:rPr>
                <w:sz w:val="24"/>
              </w:rPr>
            </w:pPr>
            <w:r>
              <w:rPr>
                <w:sz w:val="20"/>
                <w:szCs w:val="20"/>
                <w:lang w:val="en-GB"/>
              </w:rPr>
              <w:t>Currently, GAO has a low turnover rate, but there is always risk of staff loss among auditors.</w:t>
            </w:r>
          </w:p>
        </w:tc>
        <w:tc>
          <w:tcPr>
            <w:tcW w:w="860" w:type="pct"/>
            <w:tcBorders>
              <w:top w:val="single" w:sz="4" w:space="0" w:color="000000"/>
              <w:left w:val="single" w:sz="4" w:space="0" w:color="000000"/>
              <w:bottom w:val="single" w:sz="4" w:space="0" w:color="000000"/>
              <w:right w:val="single" w:sz="4" w:space="0" w:color="000000"/>
            </w:tcBorders>
          </w:tcPr>
          <w:p w14:paraId="0698A938" w14:textId="77777777" w:rsidR="001C3DC2" w:rsidRPr="001C3DC2" w:rsidRDefault="001C3DC2" w:rsidP="001C3DC2">
            <w:pPr>
              <w:pStyle w:val="ListParagraph"/>
              <w:widowControl/>
              <w:numPr>
                <w:ilvl w:val="0"/>
                <w:numId w:val="19"/>
              </w:numPr>
              <w:tabs>
                <w:tab w:val="left" w:pos="150"/>
                <w:tab w:val="left" w:pos="330"/>
                <w:tab w:val="left" w:pos="780"/>
              </w:tabs>
              <w:autoSpaceDE/>
              <w:autoSpaceDN/>
              <w:spacing w:before="240"/>
              <w:ind w:left="150" w:right="174" w:firstLine="0"/>
              <w:contextualSpacing/>
              <w:rPr>
                <w:sz w:val="20"/>
                <w:szCs w:val="20"/>
                <w:lang w:val="en-GB"/>
              </w:rPr>
            </w:pPr>
            <w:r w:rsidRPr="001C3DC2">
              <w:rPr>
                <w:sz w:val="20"/>
                <w:szCs w:val="20"/>
                <w:lang w:val="en-GB"/>
              </w:rPr>
              <w:t xml:space="preserve">The staff is available for the capacity building activities </w:t>
            </w:r>
          </w:p>
          <w:p w14:paraId="036CD64E" w14:textId="1D9CA51E" w:rsidR="004F3494" w:rsidRPr="004F3494" w:rsidRDefault="004F3494" w:rsidP="00D702B6">
            <w:pPr>
              <w:pStyle w:val="ListParagraph"/>
              <w:widowControl/>
              <w:tabs>
                <w:tab w:val="left" w:pos="150"/>
                <w:tab w:val="left" w:pos="330"/>
                <w:tab w:val="left" w:pos="780"/>
              </w:tabs>
              <w:autoSpaceDE/>
              <w:autoSpaceDN/>
              <w:spacing w:before="240"/>
              <w:ind w:left="150" w:right="174" w:firstLine="0"/>
              <w:contextualSpacing/>
              <w:rPr>
                <w:sz w:val="24"/>
              </w:rPr>
            </w:pPr>
          </w:p>
        </w:tc>
      </w:tr>
      <w:tr w:rsidR="00110CAD" w:rsidRPr="004F3494" w14:paraId="50A51246" w14:textId="77777777" w:rsidTr="00964ED8">
        <w:trPr>
          <w:trHeight w:val="1115"/>
        </w:trPr>
        <w:tc>
          <w:tcPr>
            <w:tcW w:w="747" w:type="pct"/>
            <w:vMerge w:val="restart"/>
            <w:tcBorders>
              <w:top w:val="single" w:sz="4" w:space="0" w:color="000000"/>
              <w:left w:val="single" w:sz="4" w:space="0" w:color="000000"/>
              <w:right w:val="single" w:sz="4" w:space="0" w:color="000000"/>
            </w:tcBorders>
            <w:hideMark/>
          </w:tcPr>
          <w:p w14:paraId="47AD28E8" w14:textId="2E473177" w:rsidR="00110CAD" w:rsidRPr="004F3494" w:rsidRDefault="00110CAD" w:rsidP="00B21F16">
            <w:pPr>
              <w:pStyle w:val="TableParagraph"/>
              <w:spacing w:before="240" w:line="270" w:lineRule="atLeast"/>
              <w:ind w:left="107" w:right="96" w:hanging="3"/>
              <w:jc w:val="center"/>
              <w:rPr>
                <w:b/>
                <w:sz w:val="24"/>
              </w:rPr>
            </w:pPr>
            <w:r w:rsidRPr="004F3494">
              <w:rPr>
                <w:b/>
                <w:sz w:val="24"/>
              </w:rPr>
              <w:lastRenderedPageBreak/>
              <w:t>Mandatory</w:t>
            </w:r>
            <w:r w:rsidRPr="004F3494">
              <w:rPr>
                <w:b/>
                <w:spacing w:val="1"/>
                <w:sz w:val="24"/>
              </w:rPr>
              <w:t xml:space="preserve"> </w:t>
            </w:r>
            <w:r w:rsidRPr="004F3494">
              <w:rPr>
                <w:b/>
                <w:sz w:val="24"/>
              </w:rPr>
              <w:t>results/outputs</w:t>
            </w:r>
            <w:r>
              <w:rPr>
                <w:b/>
                <w:sz w:val="24"/>
              </w:rPr>
              <w:t xml:space="preserve"> </w:t>
            </w:r>
            <w:r w:rsidRPr="004F3494">
              <w:rPr>
                <w:b/>
                <w:spacing w:val="-57"/>
                <w:sz w:val="24"/>
              </w:rPr>
              <w:t>by</w:t>
            </w:r>
            <w:r w:rsidRPr="004F3494">
              <w:rPr>
                <w:b/>
                <w:spacing w:val="1"/>
                <w:sz w:val="24"/>
              </w:rPr>
              <w:t xml:space="preserve"> </w:t>
            </w:r>
            <w:r w:rsidRPr="004F3494">
              <w:rPr>
                <w:b/>
                <w:sz w:val="24"/>
              </w:rPr>
              <w:t>components</w:t>
            </w:r>
          </w:p>
        </w:tc>
        <w:tc>
          <w:tcPr>
            <w:tcW w:w="845" w:type="pct"/>
            <w:tcBorders>
              <w:top w:val="single" w:sz="4" w:space="0" w:color="000000"/>
              <w:left w:val="single" w:sz="4" w:space="0" w:color="000000"/>
              <w:bottom w:val="single" w:sz="4" w:space="0" w:color="000000"/>
              <w:right w:val="single" w:sz="4" w:space="0" w:color="000000"/>
            </w:tcBorders>
          </w:tcPr>
          <w:p w14:paraId="59071689" w14:textId="17346EAA" w:rsidR="00110CAD" w:rsidRPr="007F426B" w:rsidRDefault="00110CAD" w:rsidP="00114C60">
            <w:pPr>
              <w:pStyle w:val="TableParagraph"/>
              <w:spacing w:before="240"/>
              <w:ind w:left="144" w:right="180"/>
              <w:jc w:val="both"/>
              <w:rPr>
                <w:sz w:val="20"/>
                <w:szCs w:val="20"/>
                <w:lang w:val="en-GB"/>
              </w:rPr>
            </w:pPr>
            <w:r w:rsidRPr="007F426B">
              <w:rPr>
                <w:b/>
                <w:bCs/>
                <w:sz w:val="20"/>
                <w:szCs w:val="20"/>
                <w:lang w:val="en-GB"/>
              </w:rPr>
              <w:t>Result 1.</w:t>
            </w:r>
            <w:r w:rsidRPr="007F426B">
              <w:rPr>
                <w:sz w:val="20"/>
                <w:szCs w:val="20"/>
                <w:lang w:val="en-GB"/>
              </w:rPr>
              <w:t xml:space="preserve"> Enhanced capacity of the Serbia</w:t>
            </w:r>
            <w:r w:rsidR="00114C60">
              <w:rPr>
                <w:sz w:val="20"/>
                <w:szCs w:val="20"/>
                <w:lang w:val="en-GB"/>
              </w:rPr>
              <w:t>n</w:t>
            </w:r>
            <w:r w:rsidRPr="007F426B">
              <w:rPr>
                <w:sz w:val="20"/>
                <w:szCs w:val="20"/>
                <w:lang w:val="en-GB"/>
              </w:rPr>
              <w:t xml:space="preserve"> Audit Authority to improve </w:t>
            </w:r>
            <w:r w:rsidR="00114C60">
              <w:rPr>
                <w:sz w:val="20"/>
                <w:szCs w:val="20"/>
                <w:lang w:val="en-GB"/>
              </w:rPr>
              <w:t>its existing</w:t>
            </w:r>
            <w:r w:rsidRPr="007F426B">
              <w:rPr>
                <w:sz w:val="20"/>
                <w:szCs w:val="20"/>
                <w:lang w:val="en-GB"/>
              </w:rPr>
              <w:t xml:space="preserve"> manuals </w:t>
            </w:r>
            <w:r w:rsidR="00114C60">
              <w:rPr>
                <w:sz w:val="20"/>
                <w:szCs w:val="20"/>
                <w:lang w:val="en-GB"/>
              </w:rPr>
              <w:t>(</w:t>
            </w:r>
            <w:r w:rsidRPr="007F426B">
              <w:rPr>
                <w:sz w:val="20"/>
                <w:szCs w:val="20"/>
                <w:lang w:val="en-GB"/>
              </w:rPr>
              <w:t xml:space="preserve">including </w:t>
            </w:r>
            <w:r w:rsidR="00114C60">
              <w:rPr>
                <w:sz w:val="20"/>
                <w:szCs w:val="20"/>
                <w:lang w:val="en-GB"/>
              </w:rPr>
              <w:t>a</w:t>
            </w:r>
            <w:r w:rsidRPr="007F426B">
              <w:rPr>
                <w:sz w:val="20"/>
                <w:szCs w:val="20"/>
                <w:lang w:val="en-GB"/>
              </w:rPr>
              <w:t>nnexes and checklists</w:t>
            </w:r>
            <w:r w:rsidR="00114C60">
              <w:rPr>
                <w:sz w:val="20"/>
                <w:szCs w:val="20"/>
                <w:lang w:val="en-GB"/>
              </w:rPr>
              <w:t>)</w:t>
            </w:r>
            <w:r w:rsidRPr="007F426B">
              <w:rPr>
                <w:sz w:val="20"/>
                <w:szCs w:val="20"/>
                <w:lang w:val="en-GB"/>
              </w:rPr>
              <w:t xml:space="preserve"> based on the requirements of IPA II and </w:t>
            </w:r>
            <w:r w:rsidR="00114C60">
              <w:rPr>
                <w:sz w:val="20"/>
                <w:szCs w:val="20"/>
                <w:lang w:val="en-GB"/>
              </w:rPr>
              <w:t xml:space="preserve">to </w:t>
            </w:r>
            <w:r w:rsidRPr="007F426B">
              <w:rPr>
                <w:sz w:val="20"/>
                <w:szCs w:val="20"/>
                <w:lang w:val="en-GB"/>
              </w:rPr>
              <w:t xml:space="preserve">elaborate </w:t>
            </w:r>
            <w:r w:rsidR="00114C60">
              <w:rPr>
                <w:sz w:val="20"/>
                <w:szCs w:val="20"/>
                <w:lang w:val="en-GB"/>
              </w:rPr>
              <w:t>its new</w:t>
            </w:r>
            <w:r w:rsidRPr="007F426B">
              <w:rPr>
                <w:sz w:val="20"/>
                <w:szCs w:val="20"/>
                <w:lang w:val="en-GB"/>
              </w:rPr>
              <w:t xml:space="preserve"> manuals based on the requirements of IPA III </w:t>
            </w:r>
          </w:p>
        </w:tc>
        <w:tc>
          <w:tcPr>
            <w:tcW w:w="1001" w:type="pct"/>
            <w:tcBorders>
              <w:top w:val="single" w:sz="4" w:space="0" w:color="000000"/>
              <w:left w:val="single" w:sz="4" w:space="0" w:color="000000"/>
              <w:bottom w:val="single" w:sz="4" w:space="0" w:color="000000"/>
              <w:right w:val="single" w:sz="4" w:space="0" w:color="000000"/>
            </w:tcBorders>
          </w:tcPr>
          <w:p w14:paraId="31F8337C" w14:textId="77777777" w:rsidR="00742381" w:rsidRPr="00546EBD" w:rsidRDefault="00F92E9F"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 xml:space="preserve">Indicator 1.1 </w:t>
            </w:r>
            <w:r w:rsidR="00110CAD" w:rsidRPr="00546EBD">
              <w:rPr>
                <w:sz w:val="20"/>
                <w:szCs w:val="20"/>
                <w:lang w:val="en-GB"/>
              </w:rPr>
              <w:t>Number of revised/modified, and developed new Manuals prepared by Serbian Audit Authority with support of the twinning partner</w:t>
            </w:r>
            <w:r w:rsidR="00742381" w:rsidRPr="00546EBD">
              <w:rPr>
                <w:sz w:val="20"/>
                <w:szCs w:val="20"/>
                <w:lang w:val="en-GB"/>
              </w:rPr>
              <w:t xml:space="preserve"> </w:t>
            </w:r>
          </w:p>
          <w:p w14:paraId="3294D347" w14:textId="509F04A9" w:rsidR="00742381" w:rsidRPr="00546EBD" w:rsidRDefault="00742381"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w:t>
            </w:r>
            <w:r w:rsidRPr="00546EBD">
              <w:rPr>
                <w:i/>
                <w:sz w:val="20"/>
                <w:szCs w:val="20"/>
                <w:lang w:val="en-GB"/>
              </w:rPr>
              <w:t>Baseline</w:t>
            </w:r>
            <w:r w:rsidRPr="00546EBD">
              <w:rPr>
                <w:sz w:val="20"/>
                <w:szCs w:val="20"/>
                <w:lang w:val="en-GB"/>
              </w:rPr>
              <w:t xml:space="preserve">: </w:t>
            </w:r>
            <w:r w:rsidR="00164B78" w:rsidRPr="00546EBD">
              <w:rPr>
                <w:sz w:val="20"/>
                <w:szCs w:val="20"/>
                <w:lang w:val="en-GB"/>
              </w:rPr>
              <w:t>0</w:t>
            </w:r>
          </w:p>
          <w:p w14:paraId="127A272F" w14:textId="5F21A263" w:rsidR="00742381" w:rsidRPr="00546EBD" w:rsidRDefault="00742381"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i/>
                <w:sz w:val="20"/>
                <w:szCs w:val="20"/>
                <w:lang w:val="en-GB"/>
              </w:rPr>
              <w:t>Target at end of project</w:t>
            </w:r>
            <w:r w:rsidRPr="00546EBD">
              <w:rPr>
                <w:sz w:val="20"/>
                <w:szCs w:val="20"/>
                <w:lang w:val="en-GB"/>
              </w:rPr>
              <w:t>:</w:t>
            </w:r>
            <w:r w:rsidR="00164B78" w:rsidRPr="00546EBD">
              <w:rPr>
                <w:sz w:val="20"/>
                <w:szCs w:val="20"/>
                <w:lang w:val="en-GB"/>
              </w:rPr>
              <w:t xml:space="preserve"> </w:t>
            </w:r>
            <w:r w:rsidR="00A827E4" w:rsidRPr="00546EBD">
              <w:rPr>
                <w:sz w:val="20"/>
                <w:szCs w:val="20"/>
                <w:lang w:val="en-GB"/>
              </w:rPr>
              <w:t xml:space="preserve">6 </w:t>
            </w:r>
            <w:r w:rsidR="0018400E" w:rsidRPr="00546EBD">
              <w:rPr>
                <w:sz w:val="20"/>
                <w:szCs w:val="20"/>
              </w:rPr>
              <w:t>namely the existing manuals with the exception of the IPA I manual, + the new IPA III manual</w:t>
            </w:r>
            <w:r w:rsidRPr="00546EBD">
              <w:rPr>
                <w:sz w:val="20"/>
                <w:szCs w:val="20"/>
                <w:lang w:val="en-GB"/>
              </w:rPr>
              <w:t>)</w:t>
            </w:r>
          </w:p>
          <w:p w14:paraId="1347E0C2" w14:textId="5F9340DC" w:rsidR="00110CAD" w:rsidRPr="00546EBD" w:rsidRDefault="00110CAD" w:rsidP="00F92E9F">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p>
          <w:p w14:paraId="7FF86B4B" w14:textId="77777777" w:rsidR="00110CAD" w:rsidRPr="00546EBD" w:rsidRDefault="00110CAD" w:rsidP="004F3494">
            <w:pPr>
              <w:pStyle w:val="TableParagraph"/>
              <w:rPr>
                <w:sz w:val="24"/>
              </w:rPr>
            </w:pPr>
          </w:p>
        </w:tc>
        <w:tc>
          <w:tcPr>
            <w:tcW w:w="782" w:type="pct"/>
            <w:tcBorders>
              <w:top w:val="single" w:sz="4" w:space="0" w:color="000000"/>
              <w:left w:val="single" w:sz="4" w:space="0" w:color="000000"/>
              <w:bottom w:val="single" w:sz="4" w:space="0" w:color="000000"/>
              <w:right w:val="single" w:sz="4" w:space="0" w:color="000000"/>
            </w:tcBorders>
          </w:tcPr>
          <w:p w14:paraId="4F68B70B" w14:textId="77777777" w:rsidR="00110CAD" w:rsidRPr="001C3DC2" w:rsidRDefault="00110CAD" w:rsidP="001C3DC2">
            <w:pPr>
              <w:pStyle w:val="ListParagraph"/>
              <w:widowControl/>
              <w:numPr>
                <w:ilvl w:val="0"/>
                <w:numId w:val="19"/>
              </w:numPr>
              <w:tabs>
                <w:tab w:val="left" w:pos="150"/>
                <w:tab w:val="left" w:pos="330"/>
                <w:tab w:val="left" w:pos="780"/>
              </w:tabs>
              <w:autoSpaceDE/>
              <w:autoSpaceDN/>
              <w:spacing w:before="240"/>
              <w:ind w:left="150" w:right="180" w:firstLine="0"/>
              <w:contextualSpacing/>
              <w:rPr>
                <w:sz w:val="20"/>
                <w:szCs w:val="20"/>
                <w:lang w:val="en-GB"/>
              </w:rPr>
            </w:pPr>
            <w:r w:rsidRPr="001C3DC2">
              <w:rPr>
                <w:sz w:val="20"/>
                <w:szCs w:val="20"/>
                <w:lang w:val="en-GB"/>
              </w:rPr>
              <w:t xml:space="preserve">Accepted procedures for auditing all   IPARD measures , </w:t>
            </w:r>
          </w:p>
          <w:p w14:paraId="7F431163" w14:textId="77777777" w:rsidR="00110CAD" w:rsidRPr="001C3DC2" w:rsidRDefault="00110CAD" w:rsidP="001C3DC2">
            <w:pPr>
              <w:pStyle w:val="ListParagraph"/>
              <w:widowControl/>
              <w:numPr>
                <w:ilvl w:val="0"/>
                <w:numId w:val="19"/>
              </w:numPr>
              <w:tabs>
                <w:tab w:val="left" w:pos="150"/>
                <w:tab w:val="left" w:pos="330"/>
                <w:tab w:val="left" w:pos="780"/>
              </w:tabs>
              <w:autoSpaceDE/>
              <w:autoSpaceDN/>
              <w:spacing w:before="240"/>
              <w:ind w:left="150" w:right="180" w:firstLine="0"/>
              <w:contextualSpacing/>
              <w:rPr>
                <w:sz w:val="20"/>
                <w:szCs w:val="20"/>
                <w:lang w:val="en-GB"/>
              </w:rPr>
            </w:pPr>
            <w:r w:rsidRPr="001C3DC2">
              <w:rPr>
                <w:sz w:val="20"/>
                <w:szCs w:val="20"/>
                <w:lang w:val="en-GB"/>
              </w:rPr>
              <w:t xml:space="preserve">Accepted checklists for different types of audits (audit of accounts, on-the-spot checks/audit of operations, system audit incl. audit of internal audit function, ISO/IEC27002 audit), </w:t>
            </w:r>
          </w:p>
          <w:p w14:paraId="7839212A" w14:textId="4AFF057D" w:rsidR="00110CAD" w:rsidRPr="001C3DC2" w:rsidRDefault="00110CAD" w:rsidP="001C3DC2">
            <w:pPr>
              <w:pStyle w:val="TableParagraph"/>
              <w:numPr>
                <w:ilvl w:val="0"/>
                <w:numId w:val="19"/>
              </w:numPr>
              <w:tabs>
                <w:tab w:val="left" w:pos="150"/>
                <w:tab w:val="left" w:pos="330"/>
                <w:tab w:val="left" w:pos="780"/>
              </w:tabs>
              <w:spacing w:before="240"/>
              <w:ind w:left="150" w:right="180" w:firstLine="0"/>
              <w:rPr>
                <w:sz w:val="20"/>
                <w:szCs w:val="20"/>
                <w:lang w:val="en-GB"/>
              </w:rPr>
            </w:pPr>
            <w:r w:rsidRPr="001C3DC2">
              <w:rPr>
                <w:sz w:val="20"/>
                <w:szCs w:val="20"/>
                <w:lang w:val="en-GB"/>
              </w:rPr>
              <w:t>Accepted procedures regarding quality assurance and control.</w:t>
            </w:r>
          </w:p>
        </w:tc>
        <w:tc>
          <w:tcPr>
            <w:tcW w:w="765" w:type="pct"/>
            <w:vMerge w:val="restart"/>
            <w:tcBorders>
              <w:top w:val="single" w:sz="4" w:space="0" w:color="000000"/>
              <w:left w:val="single" w:sz="4" w:space="0" w:color="000000"/>
              <w:right w:val="single" w:sz="4" w:space="0" w:color="000000"/>
            </w:tcBorders>
          </w:tcPr>
          <w:p w14:paraId="42BA5174" w14:textId="43793E3C" w:rsidR="00110CAD" w:rsidRPr="004F3494" w:rsidRDefault="00110CAD" w:rsidP="006A288D">
            <w:pPr>
              <w:pStyle w:val="ListParagraph"/>
              <w:widowControl/>
              <w:numPr>
                <w:ilvl w:val="0"/>
                <w:numId w:val="19"/>
              </w:numPr>
              <w:tabs>
                <w:tab w:val="left" w:pos="150"/>
                <w:tab w:val="left" w:pos="330"/>
                <w:tab w:val="left" w:pos="780"/>
              </w:tabs>
              <w:autoSpaceDE/>
              <w:autoSpaceDN/>
              <w:spacing w:before="240" w:after="240"/>
              <w:ind w:left="150" w:right="174" w:firstLine="0"/>
              <w:contextualSpacing/>
              <w:rPr>
                <w:sz w:val="24"/>
              </w:rPr>
            </w:pPr>
            <w:r w:rsidRPr="00110CAD">
              <w:rPr>
                <w:sz w:val="20"/>
                <w:szCs w:val="20"/>
                <w:lang w:val="en-GB"/>
              </w:rPr>
              <w:t xml:space="preserve">Due to </w:t>
            </w:r>
            <w:r w:rsidR="006A288D">
              <w:rPr>
                <w:sz w:val="20"/>
                <w:szCs w:val="20"/>
                <w:lang w:val="en-GB"/>
              </w:rPr>
              <w:t>heavy workload</w:t>
            </w:r>
            <w:r>
              <w:rPr>
                <w:sz w:val="20"/>
                <w:szCs w:val="20"/>
                <w:lang w:val="en-GB"/>
              </w:rPr>
              <w:t>, there may be deviation in activity execution times.</w:t>
            </w:r>
          </w:p>
        </w:tc>
        <w:tc>
          <w:tcPr>
            <w:tcW w:w="860" w:type="pct"/>
            <w:tcBorders>
              <w:top w:val="single" w:sz="4" w:space="0" w:color="000000"/>
              <w:left w:val="single" w:sz="4" w:space="0" w:color="000000"/>
              <w:bottom w:val="single" w:sz="4" w:space="0" w:color="000000"/>
              <w:right w:val="single" w:sz="4" w:space="0" w:color="000000"/>
            </w:tcBorders>
          </w:tcPr>
          <w:p w14:paraId="2430ECC4" w14:textId="77777777" w:rsidR="00110CAD" w:rsidRPr="001C3DC2" w:rsidRDefault="00110CAD" w:rsidP="001C3DC2">
            <w:pPr>
              <w:pStyle w:val="ListParagraph"/>
              <w:widowControl/>
              <w:numPr>
                <w:ilvl w:val="0"/>
                <w:numId w:val="19"/>
              </w:numPr>
              <w:tabs>
                <w:tab w:val="left" w:pos="150"/>
                <w:tab w:val="left" w:pos="330"/>
                <w:tab w:val="left" w:pos="780"/>
              </w:tabs>
              <w:autoSpaceDE/>
              <w:autoSpaceDN/>
              <w:spacing w:before="240"/>
              <w:ind w:left="150" w:right="174" w:firstLine="0"/>
              <w:contextualSpacing/>
              <w:rPr>
                <w:sz w:val="20"/>
                <w:szCs w:val="20"/>
                <w:lang w:val="en-GB"/>
              </w:rPr>
            </w:pPr>
            <w:r w:rsidRPr="001C3DC2">
              <w:rPr>
                <w:sz w:val="20"/>
                <w:szCs w:val="20"/>
                <w:lang w:val="en-GB"/>
              </w:rPr>
              <w:t>Project proposals regarding the planned scope and content of the revisions to the manual / new procedures are understood by the Audit Authority staff and timely approved</w:t>
            </w:r>
          </w:p>
          <w:p w14:paraId="00D39919" w14:textId="77777777" w:rsidR="00110CAD" w:rsidRPr="004F3494" w:rsidRDefault="00110CAD" w:rsidP="004F3494">
            <w:pPr>
              <w:pStyle w:val="TableParagraph"/>
              <w:rPr>
                <w:sz w:val="24"/>
              </w:rPr>
            </w:pPr>
          </w:p>
        </w:tc>
      </w:tr>
      <w:tr w:rsidR="00110CAD" w:rsidRPr="004F3494" w14:paraId="17118038" w14:textId="77777777" w:rsidTr="00964ED8">
        <w:trPr>
          <w:trHeight w:val="2595"/>
        </w:trPr>
        <w:tc>
          <w:tcPr>
            <w:tcW w:w="747" w:type="pct"/>
            <w:vMerge/>
            <w:tcBorders>
              <w:left w:val="single" w:sz="4" w:space="0" w:color="000000"/>
              <w:right w:val="single" w:sz="4" w:space="0" w:color="000000"/>
            </w:tcBorders>
          </w:tcPr>
          <w:p w14:paraId="1519CFC3" w14:textId="77777777" w:rsidR="00110CAD" w:rsidRPr="004F3494" w:rsidRDefault="00110CAD" w:rsidP="004F3494">
            <w:pPr>
              <w:pStyle w:val="TableParagraph"/>
              <w:spacing w:line="270" w:lineRule="atLeast"/>
              <w:ind w:left="107" w:right="96" w:hanging="3"/>
              <w:jc w:val="center"/>
              <w:rPr>
                <w:b/>
                <w:sz w:val="24"/>
              </w:rPr>
            </w:pPr>
          </w:p>
        </w:tc>
        <w:tc>
          <w:tcPr>
            <w:tcW w:w="845" w:type="pct"/>
            <w:tcBorders>
              <w:top w:val="single" w:sz="4" w:space="0" w:color="000000"/>
              <w:left w:val="single" w:sz="4" w:space="0" w:color="000000"/>
              <w:bottom w:val="single" w:sz="4" w:space="0" w:color="000000"/>
              <w:right w:val="single" w:sz="4" w:space="0" w:color="000000"/>
            </w:tcBorders>
          </w:tcPr>
          <w:p w14:paraId="1A44223E" w14:textId="146D06B0" w:rsidR="00110CAD" w:rsidRPr="007F426B" w:rsidRDefault="00110CAD" w:rsidP="007F426B">
            <w:pPr>
              <w:pStyle w:val="TableParagraph"/>
              <w:spacing w:before="240"/>
              <w:ind w:left="144" w:right="180"/>
              <w:jc w:val="both"/>
              <w:rPr>
                <w:b/>
                <w:bCs/>
                <w:sz w:val="20"/>
                <w:szCs w:val="20"/>
                <w:lang w:val="en-GB"/>
              </w:rPr>
            </w:pPr>
            <w:r w:rsidRPr="007F426B">
              <w:rPr>
                <w:b/>
                <w:bCs/>
                <w:sz w:val="20"/>
                <w:szCs w:val="20"/>
                <w:lang w:val="en-GB"/>
              </w:rPr>
              <w:t>Result</w:t>
            </w:r>
            <w:r>
              <w:rPr>
                <w:b/>
                <w:bCs/>
                <w:sz w:val="20"/>
                <w:szCs w:val="20"/>
                <w:lang w:val="en-GB"/>
              </w:rPr>
              <w:t xml:space="preserve"> 2. </w:t>
            </w:r>
            <w:r w:rsidRPr="007F426B">
              <w:rPr>
                <w:sz w:val="20"/>
                <w:szCs w:val="20"/>
                <w:lang w:val="en-GB"/>
              </w:rPr>
              <w:t>Enhanced quality, knowledge and competences of the Serbian Audit Authority in performing audits in line with IPA regulations (IPA I, IPA II and IPA III), EC guidelines and international audit</w:t>
            </w:r>
            <w:r w:rsidR="00114C60">
              <w:rPr>
                <w:sz w:val="20"/>
                <w:szCs w:val="20"/>
                <w:lang w:val="en-GB"/>
              </w:rPr>
              <w:t>ing</w:t>
            </w:r>
            <w:r w:rsidRPr="007F426B">
              <w:rPr>
                <w:sz w:val="20"/>
                <w:szCs w:val="20"/>
                <w:lang w:val="en-GB"/>
              </w:rPr>
              <w:t xml:space="preserve"> standards</w:t>
            </w:r>
          </w:p>
        </w:tc>
        <w:tc>
          <w:tcPr>
            <w:tcW w:w="1001" w:type="pct"/>
            <w:tcBorders>
              <w:top w:val="single" w:sz="4" w:space="0" w:color="000000"/>
              <w:left w:val="single" w:sz="4" w:space="0" w:color="000000"/>
              <w:bottom w:val="single" w:sz="4" w:space="0" w:color="000000"/>
              <w:right w:val="single" w:sz="4" w:space="0" w:color="000000"/>
            </w:tcBorders>
          </w:tcPr>
          <w:p w14:paraId="2ECA5109" w14:textId="44B4F25C" w:rsidR="00110CAD" w:rsidRPr="00546EBD" w:rsidRDefault="00F92E9F" w:rsidP="00742381">
            <w:pPr>
              <w:widowControl/>
              <w:tabs>
                <w:tab w:val="left" w:pos="150"/>
                <w:tab w:val="left" w:pos="330"/>
                <w:tab w:val="left" w:pos="780"/>
              </w:tabs>
              <w:autoSpaceDE/>
              <w:autoSpaceDN/>
              <w:spacing w:before="240"/>
              <w:ind w:left="113" w:right="181"/>
              <w:contextualSpacing/>
              <w:rPr>
                <w:sz w:val="20"/>
                <w:szCs w:val="20"/>
                <w:lang w:val="en-GB"/>
              </w:rPr>
            </w:pPr>
            <w:r w:rsidRPr="00546EBD">
              <w:rPr>
                <w:sz w:val="20"/>
                <w:szCs w:val="20"/>
                <w:lang w:val="en-GB"/>
              </w:rPr>
              <w:t xml:space="preserve">Indicator 2.1 </w:t>
            </w:r>
            <w:r w:rsidR="00110CAD" w:rsidRPr="00546EBD">
              <w:rPr>
                <w:sz w:val="20"/>
                <w:szCs w:val="20"/>
                <w:lang w:val="en-GB"/>
              </w:rPr>
              <w:t>Number of the Serbian Audit Authority's staff trained</w:t>
            </w:r>
          </w:p>
          <w:p w14:paraId="1384DED1" w14:textId="44E2552F" w:rsidR="00742381" w:rsidRPr="00546EBD" w:rsidRDefault="00742381" w:rsidP="00742381">
            <w:pPr>
              <w:widowControl/>
              <w:tabs>
                <w:tab w:val="left" w:pos="150"/>
                <w:tab w:val="left" w:pos="330"/>
                <w:tab w:val="left" w:pos="780"/>
              </w:tabs>
              <w:autoSpaceDE/>
              <w:autoSpaceDN/>
              <w:spacing w:before="240"/>
              <w:ind w:left="113" w:right="181"/>
              <w:contextualSpacing/>
              <w:rPr>
                <w:sz w:val="20"/>
                <w:szCs w:val="20"/>
                <w:lang w:val="en-GB"/>
              </w:rPr>
            </w:pPr>
            <w:r w:rsidRPr="00546EBD">
              <w:rPr>
                <w:sz w:val="20"/>
                <w:szCs w:val="20"/>
                <w:lang w:val="en-GB"/>
              </w:rPr>
              <w:t>(</w:t>
            </w:r>
            <w:r w:rsidRPr="00546EBD">
              <w:rPr>
                <w:i/>
                <w:sz w:val="20"/>
                <w:szCs w:val="20"/>
                <w:lang w:val="en-GB"/>
              </w:rPr>
              <w:t>Baseline</w:t>
            </w:r>
            <w:r w:rsidRPr="00546EBD">
              <w:rPr>
                <w:sz w:val="20"/>
                <w:szCs w:val="20"/>
                <w:lang w:val="en-GB"/>
              </w:rPr>
              <w:t xml:space="preserve">: </w:t>
            </w:r>
            <w:r w:rsidR="00E74B07" w:rsidRPr="00546EBD">
              <w:rPr>
                <w:sz w:val="20"/>
                <w:szCs w:val="20"/>
                <w:lang w:val="en-GB"/>
              </w:rPr>
              <w:t>0</w:t>
            </w:r>
          </w:p>
          <w:p w14:paraId="6B64C6E6" w14:textId="4AB15CC1" w:rsidR="00742381" w:rsidRPr="00546EBD" w:rsidRDefault="00742381" w:rsidP="00976F39">
            <w:pPr>
              <w:widowControl/>
              <w:tabs>
                <w:tab w:val="left" w:pos="150"/>
                <w:tab w:val="left" w:pos="330"/>
                <w:tab w:val="left" w:pos="780"/>
              </w:tabs>
              <w:autoSpaceDE/>
              <w:autoSpaceDN/>
              <w:spacing w:before="240"/>
              <w:ind w:left="113" w:right="181"/>
              <w:contextualSpacing/>
              <w:rPr>
                <w:sz w:val="20"/>
                <w:szCs w:val="20"/>
                <w:lang w:val="en-GB"/>
              </w:rPr>
            </w:pPr>
            <w:r w:rsidRPr="00546EBD">
              <w:rPr>
                <w:i/>
                <w:sz w:val="20"/>
                <w:szCs w:val="20"/>
                <w:lang w:val="en-GB"/>
              </w:rPr>
              <w:t>Target at end of project</w:t>
            </w:r>
            <w:r w:rsidRPr="00546EBD">
              <w:rPr>
                <w:sz w:val="20"/>
                <w:szCs w:val="20"/>
                <w:lang w:val="en-GB"/>
              </w:rPr>
              <w:t>:</w:t>
            </w:r>
            <w:r w:rsidR="00E74B07" w:rsidRPr="00546EBD">
              <w:rPr>
                <w:sz w:val="20"/>
                <w:szCs w:val="20"/>
                <w:lang w:val="en-GB"/>
              </w:rPr>
              <w:t xml:space="preserve"> </w:t>
            </w:r>
            <w:r w:rsidR="00976F39" w:rsidRPr="00546EBD">
              <w:rPr>
                <w:sz w:val="20"/>
                <w:szCs w:val="20"/>
                <w:lang w:val="en-GB"/>
              </w:rPr>
              <w:t>all   auditors effectively employed during the project trained</w:t>
            </w:r>
            <w:r w:rsidRPr="00546EBD">
              <w:rPr>
                <w:sz w:val="20"/>
                <w:szCs w:val="20"/>
                <w:lang w:val="en-GB"/>
              </w:rPr>
              <w:t>)</w:t>
            </w:r>
          </w:p>
          <w:p w14:paraId="52E99AE0" w14:textId="77777777" w:rsidR="00742381" w:rsidRPr="00546EBD" w:rsidRDefault="00742381" w:rsidP="00D702B6">
            <w:pPr>
              <w:widowControl/>
              <w:tabs>
                <w:tab w:val="left" w:pos="150"/>
                <w:tab w:val="left" w:pos="330"/>
                <w:tab w:val="left" w:pos="780"/>
              </w:tabs>
              <w:autoSpaceDE/>
              <w:autoSpaceDN/>
              <w:spacing w:before="240"/>
              <w:ind w:right="180"/>
              <w:contextualSpacing/>
              <w:rPr>
                <w:sz w:val="20"/>
                <w:szCs w:val="20"/>
                <w:lang w:val="en-GB"/>
              </w:rPr>
            </w:pPr>
          </w:p>
          <w:p w14:paraId="42E2530E" w14:textId="77777777" w:rsidR="00110CAD" w:rsidRPr="00546EBD" w:rsidRDefault="00110CAD" w:rsidP="004F3494">
            <w:pPr>
              <w:pStyle w:val="TableParagraph"/>
              <w:rPr>
                <w:sz w:val="24"/>
              </w:rPr>
            </w:pPr>
          </w:p>
        </w:tc>
        <w:tc>
          <w:tcPr>
            <w:tcW w:w="782" w:type="pct"/>
            <w:tcBorders>
              <w:top w:val="single" w:sz="4" w:space="0" w:color="000000"/>
              <w:left w:val="single" w:sz="4" w:space="0" w:color="000000"/>
              <w:bottom w:val="single" w:sz="4" w:space="0" w:color="000000"/>
              <w:right w:val="single" w:sz="4" w:space="0" w:color="000000"/>
            </w:tcBorders>
          </w:tcPr>
          <w:p w14:paraId="616C875B" w14:textId="77777777" w:rsidR="00110CAD" w:rsidRPr="001C3DC2" w:rsidRDefault="00110CAD" w:rsidP="001C3DC2">
            <w:pPr>
              <w:pStyle w:val="ListParagraph"/>
              <w:widowControl/>
              <w:numPr>
                <w:ilvl w:val="0"/>
                <w:numId w:val="19"/>
              </w:numPr>
              <w:tabs>
                <w:tab w:val="left" w:pos="150"/>
                <w:tab w:val="left" w:pos="330"/>
                <w:tab w:val="left" w:pos="780"/>
              </w:tabs>
              <w:autoSpaceDE/>
              <w:autoSpaceDN/>
              <w:spacing w:before="240"/>
              <w:ind w:left="150" w:right="180" w:firstLine="0"/>
              <w:contextualSpacing/>
              <w:rPr>
                <w:sz w:val="20"/>
                <w:szCs w:val="20"/>
                <w:lang w:val="en-GB"/>
              </w:rPr>
            </w:pPr>
            <w:r w:rsidRPr="001C3DC2">
              <w:rPr>
                <w:sz w:val="20"/>
                <w:szCs w:val="20"/>
                <w:lang w:val="en-GB"/>
              </w:rPr>
              <w:t>Training materials and records</w:t>
            </w:r>
          </w:p>
          <w:p w14:paraId="1B9191F1" w14:textId="77777777" w:rsidR="00110CAD" w:rsidRPr="001C3DC2" w:rsidRDefault="00110CAD" w:rsidP="001C3DC2">
            <w:pPr>
              <w:pStyle w:val="ListParagraph"/>
              <w:widowControl/>
              <w:numPr>
                <w:ilvl w:val="0"/>
                <w:numId w:val="19"/>
              </w:numPr>
              <w:tabs>
                <w:tab w:val="left" w:pos="150"/>
                <w:tab w:val="left" w:pos="330"/>
                <w:tab w:val="left" w:pos="780"/>
              </w:tabs>
              <w:autoSpaceDE/>
              <w:autoSpaceDN/>
              <w:spacing w:before="240"/>
              <w:ind w:left="150" w:right="180" w:firstLine="0"/>
              <w:contextualSpacing/>
              <w:rPr>
                <w:sz w:val="20"/>
                <w:szCs w:val="20"/>
                <w:lang w:val="en-GB"/>
              </w:rPr>
            </w:pPr>
            <w:r w:rsidRPr="001C3DC2">
              <w:rPr>
                <w:sz w:val="20"/>
                <w:szCs w:val="20"/>
                <w:lang w:val="en-GB"/>
              </w:rPr>
              <w:t>Reports on the theoretical/class-room training courses organized</w:t>
            </w:r>
          </w:p>
          <w:p w14:paraId="7F991234" w14:textId="30C399A7" w:rsidR="00110CAD" w:rsidRPr="001C3DC2" w:rsidRDefault="00110CAD" w:rsidP="001C3DC2">
            <w:pPr>
              <w:pStyle w:val="ListParagraph"/>
              <w:widowControl/>
              <w:numPr>
                <w:ilvl w:val="0"/>
                <w:numId w:val="19"/>
              </w:numPr>
              <w:tabs>
                <w:tab w:val="left" w:pos="150"/>
                <w:tab w:val="left" w:pos="330"/>
                <w:tab w:val="left" w:pos="780"/>
              </w:tabs>
              <w:autoSpaceDE/>
              <w:autoSpaceDN/>
              <w:spacing w:before="240" w:after="240"/>
              <w:ind w:left="150" w:right="180" w:firstLine="0"/>
              <w:contextualSpacing/>
              <w:rPr>
                <w:sz w:val="20"/>
                <w:szCs w:val="20"/>
                <w:lang w:val="en-GB"/>
              </w:rPr>
            </w:pPr>
            <w:r w:rsidRPr="001C3DC2">
              <w:rPr>
                <w:sz w:val="20"/>
                <w:szCs w:val="20"/>
                <w:lang w:val="en-GB"/>
              </w:rPr>
              <w:t>Reports on the on–the-job training organised</w:t>
            </w:r>
          </w:p>
        </w:tc>
        <w:tc>
          <w:tcPr>
            <w:tcW w:w="765" w:type="pct"/>
            <w:vMerge/>
            <w:tcBorders>
              <w:left w:val="single" w:sz="4" w:space="0" w:color="000000"/>
              <w:right w:val="single" w:sz="4" w:space="0" w:color="000000"/>
            </w:tcBorders>
          </w:tcPr>
          <w:p w14:paraId="2E5C5817" w14:textId="77777777" w:rsidR="00110CAD" w:rsidRPr="004F3494" w:rsidRDefault="00110CAD" w:rsidP="004F3494">
            <w:pPr>
              <w:pStyle w:val="TableParagraph"/>
              <w:rPr>
                <w:sz w:val="24"/>
              </w:rPr>
            </w:pPr>
          </w:p>
        </w:tc>
        <w:tc>
          <w:tcPr>
            <w:tcW w:w="860" w:type="pct"/>
            <w:tcBorders>
              <w:top w:val="single" w:sz="4" w:space="0" w:color="000000"/>
              <w:left w:val="single" w:sz="4" w:space="0" w:color="000000"/>
              <w:bottom w:val="single" w:sz="4" w:space="0" w:color="000000"/>
              <w:right w:val="single" w:sz="4" w:space="0" w:color="000000"/>
            </w:tcBorders>
          </w:tcPr>
          <w:p w14:paraId="30B6FB49" w14:textId="77777777" w:rsidR="00110CAD" w:rsidRPr="001C3DC2" w:rsidRDefault="00110CAD"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rPr>
                <w:sz w:val="20"/>
                <w:szCs w:val="20"/>
                <w:lang w:val="en-GB"/>
              </w:rPr>
            </w:pPr>
            <w:r w:rsidRPr="001C3DC2">
              <w:rPr>
                <w:sz w:val="20"/>
                <w:szCs w:val="20"/>
                <w:lang w:val="en-GB"/>
              </w:rPr>
              <w:t xml:space="preserve">AA staff is available for fulfilling timely the training needs analysis questionnaires as well as for participation at the capacity building activities </w:t>
            </w:r>
          </w:p>
          <w:p w14:paraId="76D2FF93" w14:textId="77777777" w:rsidR="00110CAD" w:rsidRPr="001C3DC2" w:rsidRDefault="00110CAD"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rPr>
                <w:sz w:val="20"/>
                <w:szCs w:val="20"/>
                <w:lang w:val="en-GB"/>
              </w:rPr>
            </w:pPr>
            <w:r w:rsidRPr="001C3DC2">
              <w:rPr>
                <w:sz w:val="20"/>
                <w:szCs w:val="20"/>
                <w:lang w:val="en-GB"/>
              </w:rPr>
              <w:t>Training plan is timely approved by the AA</w:t>
            </w:r>
          </w:p>
          <w:p w14:paraId="17A3A55D" w14:textId="4666799B" w:rsidR="00110CAD" w:rsidRPr="001C3DC2" w:rsidRDefault="00110CAD"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rPr>
                <w:sz w:val="20"/>
                <w:szCs w:val="20"/>
                <w:lang w:val="en-GB"/>
              </w:rPr>
            </w:pPr>
            <w:r w:rsidRPr="001C3DC2">
              <w:rPr>
                <w:sz w:val="20"/>
                <w:szCs w:val="20"/>
                <w:lang w:val="en-GB"/>
              </w:rPr>
              <w:t xml:space="preserve">AA staff is available for participation and committed to the training activities </w:t>
            </w:r>
          </w:p>
          <w:p w14:paraId="27AC464B" w14:textId="7C0B971B" w:rsidR="00110CAD" w:rsidRPr="004F3494" w:rsidRDefault="00110CAD"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rPr>
                <w:sz w:val="24"/>
              </w:rPr>
            </w:pPr>
            <w:r w:rsidRPr="001C3DC2">
              <w:rPr>
                <w:sz w:val="20"/>
                <w:szCs w:val="20"/>
                <w:lang w:val="en-GB"/>
              </w:rPr>
              <w:t>All involved proactively share experiences with colleagues</w:t>
            </w:r>
          </w:p>
        </w:tc>
      </w:tr>
      <w:tr w:rsidR="00110CAD" w:rsidRPr="004F3494" w14:paraId="197257BA" w14:textId="77777777" w:rsidTr="00964ED8">
        <w:trPr>
          <w:trHeight w:val="3378"/>
        </w:trPr>
        <w:tc>
          <w:tcPr>
            <w:tcW w:w="747" w:type="pct"/>
            <w:vMerge/>
            <w:tcBorders>
              <w:left w:val="single" w:sz="4" w:space="0" w:color="000000"/>
              <w:right w:val="single" w:sz="4" w:space="0" w:color="000000"/>
            </w:tcBorders>
          </w:tcPr>
          <w:p w14:paraId="41AC7EC2" w14:textId="77777777" w:rsidR="00110CAD" w:rsidRPr="004F3494" w:rsidRDefault="00110CAD" w:rsidP="004F3494">
            <w:pPr>
              <w:pStyle w:val="TableParagraph"/>
              <w:spacing w:line="270" w:lineRule="atLeast"/>
              <w:ind w:left="107" w:right="96" w:hanging="3"/>
              <w:jc w:val="center"/>
              <w:rPr>
                <w:b/>
                <w:sz w:val="24"/>
              </w:rPr>
            </w:pPr>
          </w:p>
        </w:tc>
        <w:tc>
          <w:tcPr>
            <w:tcW w:w="845" w:type="pct"/>
            <w:tcBorders>
              <w:top w:val="single" w:sz="4" w:space="0" w:color="000000"/>
              <w:left w:val="single" w:sz="4" w:space="0" w:color="000000"/>
              <w:bottom w:val="single" w:sz="4" w:space="0" w:color="000000"/>
              <w:right w:val="single" w:sz="4" w:space="0" w:color="000000"/>
            </w:tcBorders>
          </w:tcPr>
          <w:p w14:paraId="1187AA87" w14:textId="5A61DF0E" w:rsidR="00110CAD" w:rsidRPr="007F426B" w:rsidRDefault="00110CAD" w:rsidP="0018400E">
            <w:pPr>
              <w:pStyle w:val="TableParagraph"/>
              <w:spacing w:before="240"/>
              <w:ind w:left="144" w:right="180"/>
              <w:jc w:val="both"/>
              <w:rPr>
                <w:b/>
                <w:bCs/>
                <w:sz w:val="20"/>
                <w:szCs w:val="20"/>
                <w:lang w:val="en-GB"/>
              </w:rPr>
            </w:pPr>
            <w:r>
              <w:rPr>
                <w:b/>
                <w:bCs/>
                <w:sz w:val="20"/>
                <w:szCs w:val="20"/>
                <w:lang w:val="en-GB"/>
              </w:rPr>
              <w:t xml:space="preserve">Result 3. </w:t>
            </w:r>
            <w:r w:rsidRPr="006F18E7">
              <w:rPr>
                <w:sz w:val="20"/>
                <w:szCs w:val="20"/>
                <w:lang w:val="en-GB"/>
              </w:rPr>
              <w:t>Enhanced the audit profession in the Serbian Audit Authority to ensure more efficient and effective audits and sound functioning of management and control system of the EU funds through knowledge acquisition for exam preparation and obtaining</w:t>
            </w:r>
            <w:r w:rsidR="0018400E">
              <w:rPr>
                <w:sz w:val="20"/>
                <w:szCs w:val="20"/>
                <w:lang w:val="en-GB"/>
              </w:rPr>
              <w:t xml:space="preserve"> </w:t>
            </w:r>
            <w:r w:rsidR="0018400E" w:rsidRPr="00546EBD">
              <w:rPr>
                <w:sz w:val="20"/>
                <w:szCs w:val="20"/>
                <w:lang w:val="en-GB"/>
              </w:rPr>
              <w:t>a</w:t>
            </w:r>
            <w:r w:rsidRPr="00546EBD">
              <w:rPr>
                <w:sz w:val="20"/>
                <w:szCs w:val="20"/>
                <w:lang w:val="en-GB"/>
              </w:rPr>
              <w:t xml:space="preserve"> </w:t>
            </w:r>
            <w:r w:rsidR="0018400E" w:rsidRPr="00546EBD">
              <w:rPr>
                <w:sz w:val="20"/>
                <w:szCs w:val="20"/>
                <w:lang w:val="en-GB"/>
              </w:rPr>
              <w:t>national or international license/certificate related to audit</w:t>
            </w:r>
          </w:p>
        </w:tc>
        <w:tc>
          <w:tcPr>
            <w:tcW w:w="1001" w:type="pct"/>
            <w:tcBorders>
              <w:top w:val="single" w:sz="4" w:space="0" w:color="000000"/>
              <w:left w:val="single" w:sz="4" w:space="0" w:color="000000"/>
              <w:bottom w:val="single" w:sz="4" w:space="0" w:color="000000"/>
              <w:right w:val="single" w:sz="4" w:space="0" w:color="000000"/>
            </w:tcBorders>
          </w:tcPr>
          <w:p w14:paraId="1D1B3228" w14:textId="77C299DC" w:rsidR="00110CAD" w:rsidRPr="00546EBD" w:rsidRDefault="00F92E9F" w:rsidP="00D702B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 xml:space="preserve">Indicator 3.1 </w:t>
            </w:r>
            <w:r w:rsidR="00110CAD" w:rsidRPr="00546EBD">
              <w:rPr>
                <w:sz w:val="20"/>
                <w:szCs w:val="20"/>
                <w:lang w:val="en-GB"/>
              </w:rPr>
              <w:t xml:space="preserve">Number of auditors </w:t>
            </w:r>
            <w:r w:rsidR="00551AE6" w:rsidRPr="00546EBD">
              <w:rPr>
                <w:sz w:val="20"/>
                <w:szCs w:val="20"/>
                <w:lang w:val="en-GB"/>
              </w:rPr>
              <w:t xml:space="preserve">prepared </w:t>
            </w:r>
            <w:r w:rsidR="00110CAD" w:rsidRPr="00546EBD">
              <w:rPr>
                <w:sz w:val="20"/>
                <w:szCs w:val="20"/>
                <w:lang w:val="en-GB"/>
              </w:rPr>
              <w:t>for the examinations</w:t>
            </w:r>
            <w:r w:rsidR="00551AE6" w:rsidRPr="00546EBD">
              <w:rPr>
                <w:sz w:val="20"/>
                <w:szCs w:val="20"/>
                <w:lang w:val="en-GB"/>
              </w:rPr>
              <w:t xml:space="preserve"> and number of trainers trained</w:t>
            </w:r>
          </w:p>
          <w:p w14:paraId="3FD24A1F" w14:textId="23C83226" w:rsidR="00742381" w:rsidRPr="00546EBD" w:rsidRDefault="00742381"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w:t>
            </w:r>
            <w:r w:rsidRPr="00546EBD">
              <w:rPr>
                <w:i/>
                <w:sz w:val="20"/>
                <w:szCs w:val="20"/>
                <w:lang w:val="en-GB"/>
              </w:rPr>
              <w:t>Baseline</w:t>
            </w:r>
            <w:r w:rsidRPr="00546EBD">
              <w:rPr>
                <w:sz w:val="20"/>
                <w:szCs w:val="20"/>
                <w:lang w:val="en-GB"/>
              </w:rPr>
              <w:t xml:space="preserve">: </w:t>
            </w:r>
            <w:r w:rsidR="00976F39" w:rsidRPr="00546EBD">
              <w:rPr>
                <w:sz w:val="20"/>
                <w:szCs w:val="20"/>
                <w:lang w:val="en-GB"/>
              </w:rPr>
              <w:t>0</w:t>
            </w:r>
          </w:p>
          <w:p w14:paraId="01726813" w14:textId="7CC147AC" w:rsidR="00742381" w:rsidRPr="00546EBD" w:rsidRDefault="00742381"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i/>
                <w:sz w:val="20"/>
                <w:szCs w:val="20"/>
                <w:lang w:val="en-GB"/>
              </w:rPr>
              <w:t>Target at end of project</w:t>
            </w:r>
            <w:r w:rsidRPr="00546EBD">
              <w:rPr>
                <w:sz w:val="20"/>
                <w:szCs w:val="20"/>
                <w:lang w:val="en-GB"/>
              </w:rPr>
              <w:t>:</w:t>
            </w:r>
            <w:r w:rsidR="00976F39" w:rsidRPr="00546EBD">
              <w:rPr>
                <w:sz w:val="20"/>
                <w:szCs w:val="20"/>
                <w:lang w:val="en-GB"/>
              </w:rPr>
              <w:t xml:space="preserve"> 1</w:t>
            </w:r>
            <w:r w:rsidR="00855998" w:rsidRPr="00546EBD">
              <w:rPr>
                <w:sz w:val="20"/>
                <w:szCs w:val="20"/>
                <w:lang w:val="en-GB"/>
              </w:rPr>
              <w:t>2</w:t>
            </w:r>
            <w:r w:rsidR="00976F39" w:rsidRPr="00546EBD">
              <w:rPr>
                <w:sz w:val="20"/>
                <w:szCs w:val="20"/>
                <w:lang w:val="en-GB"/>
              </w:rPr>
              <w:t xml:space="preserve"> auditors prepared for the examinations and </w:t>
            </w:r>
            <w:r w:rsidR="00855998" w:rsidRPr="00546EBD">
              <w:rPr>
                <w:sz w:val="20"/>
                <w:szCs w:val="20"/>
                <w:lang w:val="en-GB"/>
              </w:rPr>
              <w:t>4</w:t>
            </w:r>
            <w:r w:rsidR="00976F39" w:rsidRPr="00546EBD">
              <w:rPr>
                <w:sz w:val="20"/>
                <w:szCs w:val="20"/>
                <w:lang w:val="en-GB"/>
              </w:rPr>
              <w:t xml:space="preserve"> trainers</w:t>
            </w:r>
            <w:r w:rsidR="0018400E" w:rsidRPr="00546EBD">
              <w:rPr>
                <w:rStyle w:val="FootnoteReference"/>
                <w:sz w:val="24"/>
                <w:szCs w:val="24"/>
              </w:rPr>
              <w:footnoteReference w:id="9"/>
            </w:r>
            <w:r w:rsidR="0018400E" w:rsidRPr="00546EBD">
              <w:rPr>
                <w:sz w:val="24"/>
                <w:szCs w:val="24"/>
              </w:rPr>
              <w:t xml:space="preserve"> </w:t>
            </w:r>
            <w:r w:rsidR="00976F39" w:rsidRPr="00546EBD">
              <w:rPr>
                <w:sz w:val="20"/>
                <w:szCs w:val="20"/>
                <w:lang w:val="en-GB"/>
              </w:rPr>
              <w:t xml:space="preserve"> trained</w:t>
            </w:r>
            <w:r w:rsidRPr="00546EBD">
              <w:rPr>
                <w:sz w:val="20"/>
                <w:szCs w:val="20"/>
                <w:lang w:val="en-GB"/>
              </w:rPr>
              <w:t>)</w:t>
            </w:r>
          </w:p>
          <w:p w14:paraId="635C7E8B" w14:textId="77777777" w:rsidR="00742381" w:rsidRPr="00546EBD" w:rsidRDefault="00742381" w:rsidP="00D702B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p>
          <w:p w14:paraId="1CA5AC8D" w14:textId="1B62D3F9" w:rsidR="00110CAD" w:rsidRPr="00546EBD" w:rsidRDefault="00110CAD" w:rsidP="00D702B6">
            <w:pPr>
              <w:pStyle w:val="ListParagraph"/>
              <w:widowControl/>
              <w:tabs>
                <w:tab w:val="left" w:pos="150"/>
                <w:tab w:val="left" w:pos="330"/>
                <w:tab w:val="left" w:pos="780"/>
              </w:tabs>
              <w:autoSpaceDE/>
              <w:autoSpaceDN/>
              <w:spacing w:before="240"/>
              <w:ind w:left="150" w:right="180" w:firstLine="0"/>
              <w:contextualSpacing/>
              <w:rPr>
                <w:sz w:val="24"/>
              </w:rPr>
            </w:pPr>
          </w:p>
        </w:tc>
        <w:tc>
          <w:tcPr>
            <w:tcW w:w="782" w:type="pct"/>
            <w:tcBorders>
              <w:top w:val="single" w:sz="4" w:space="0" w:color="000000"/>
              <w:left w:val="single" w:sz="4" w:space="0" w:color="000000"/>
              <w:bottom w:val="single" w:sz="4" w:space="0" w:color="000000"/>
              <w:right w:val="single" w:sz="4" w:space="0" w:color="000000"/>
            </w:tcBorders>
          </w:tcPr>
          <w:p w14:paraId="63A011F0" w14:textId="77777777" w:rsidR="00110CAD" w:rsidRDefault="00110CAD" w:rsidP="001C3DC2">
            <w:pPr>
              <w:pStyle w:val="ListParagraph"/>
              <w:widowControl/>
              <w:tabs>
                <w:tab w:val="left" w:pos="150"/>
                <w:tab w:val="left" w:pos="330"/>
                <w:tab w:val="left" w:pos="780"/>
              </w:tabs>
              <w:autoSpaceDE/>
              <w:autoSpaceDN/>
              <w:spacing w:before="240" w:after="240"/>
              <w:ind w:left="150" w:right="180" w:firstLine="0"/>
              <w:contextualSpacing/>
              <w:rPr>
                <w:sz w:val="20"/>
                <w:szCs w:val="20"/>
                <w:lang w:val="en-GB"/>
              </w:rPr>
            </w:pPr>
          </w:p>
          <w:p w14:paraId="0B3D4033" w14:textId="737B7E10" w:rsidR="00110CAD" w:rsidRPr="001C3DC2" w:rsidRDefault="00110CAD" w:rsidP="001C3DC2">
            <w:pPr>
              <w:pStyle w:val="ListParagraph"/>
              <w:widowControl/>
              <w:numPr>
                <w:ilvl w:val="0"/>
                <w:numId w:val="19"/>
              </w:numPr>
              <w:tabs>
                <w:tab w:val="left" w:pos="150"/>
                <w:tab w:val="left" w:pos="330"/>
                <w:tab w:val="left" w:pos="780"/>
              </w:tabs>
              <w:autoSpaceDE/>
              <w:autoSpaceDN/>
              <w:spacing w:after="240"/>
              <w:ind w:left="150" w:right="180" w:firstLine="0"/>
              <w:contextualSpacing/>
              <w:rPr>
                <w:sz w:val="20"/>
                <w:szCs w:val="20"/>
                <w:lang w:val="en-GB"/>
              </w:rPr>
            </w:pPr>
            <w:r w:rsidRPr="001C3DC2">
              <w:rPr>
                <w:sz w:val="20"/>
                <w:szCs w:val="20"/>
                <w:lang w:val="en-GB"/>
              </w:rPr>
              <w:t>Development of all course materials</w:t>
            </w:r>
          </w:p>
          <w:p w14:paraId="47D4948E" w14:textId="77777777" w:rsidR="00110CAD" w:rsidRPr="001C3DC2" w:rsidRDefault="00110CAD" w:rsidP="001C3DC2">
            <w:pPr>
              <w:pStyle w:val="ListParagraph"/>
              <w:widowControl/>
              <w:numPr>
                <w:ilvl w:val="0"/>
                <w:numId w:val="19"/>
              </w:numPr>
              <w:tabs>
                <w:tab w:val="left" w:pos="150"/>
                <w:tab w:val="left" w:pos="330"/>
                <w:tab w:val="left" w:pos="780"/>
              </w:tabs>
              <w:autoSpaceDE/>
              <w:autoSpaceDN/>
              <w:spacing w:before="240"/>
              <w:ind w:left="150" w:right="180" w:firstLine="0"/>
              <w:contextualSpacing/>
              <w:rPr>
                <w:sz w:val="20"/>
                <w:szCs w:val="20"/>
                <w:lang w:val="en-GB"/>
              </w:rPr>
            </w:pPr>
            <w:r w:rsidRPr="001C3DC2">
              <w:rPr>
                <w:sz w:val="20"/>
                <w:szCs w:val="20"/>
                <w:lang w:val="en-GB"/>
              </w:rPr>
              <w:t xml:space="preserve">Training completion reports </w:t>
            </w:r>
          </w:p>
          <w:p w14:paraId="4153F5FC" w14:textId="77777777" w:rsidR="00110CAD" w:rsidRPr="001C3DC2" w:rsidRDefault="00110CAD" w:rsidP="001C3DC2">
            <w:pPr>
              <w:pStyle w:val="ListParagraph"/>
              <w:widowControl/>
              <w:numPr>
                <w:ilvl w:val="0"/>
                <w:numId w:val="19"/>
              </w:numPr>
              <w:tabs>
                <w:tab w:val="left" w:pos="150"/>
                <w:tab w:val="left" w:pos="330"/>
                <w:tab w:val="left" w:pos="780"/>
              </w:tabs>
              <w:autoSpaceDE/>
              <w:autoSpaceDN/>
              <w:spacing w:before="240"/>
              <w:ind w:left="150" w:right="180" w:firstLine="0"/>
              <w:contextualSpacing/>
              <w:rPr>
                <w:sz w:val="20"/>
                <w:szCs w:val="20"/>
                <w:lang w:val="en-GB"/>
              </w:rPr>
            </w:pPr>
            <w:r w:rsidRPr="001C3DC2">
              <w:rPr>
                <w:sz w:val="20"/>
                <w:szCs w:val="20"/>
                <w:lang w:val="en-GB"/>
              </w:rPr>
              <w:t>Training evaluation sheets</w:t>
            </w:r>
          </w:p>
          <w:p w14:paraId="1AD956D8" w14:textId="77777777" w:rsidR="00110CAD" w:rsidRPr="004F3494" w:rsidRDefault="00110CAD" w:rsidP="004F3494">
            <w:pPr>
              <w:pStyle w:val="TableParagraph"/>
              <w:rPr>
                <w:sz w:val="24"/>
              </w:rPr>
            </w:pPr>
          </w:p>
        </w:tc>
        <w:tc>
          <w:tcPr>
            <w:tcW w:w="765" w:type="pct"/>
            <w:vMerge/>
            <w:tcBorders>
              <w:left w:val="single" w:sz="4" w:space="0" w:color="000000"/>
              <w:right w:val="single" w:sz="4" w:space="0" w:color="000000"/>
            </w:tcBorders>
          </w:tcPr>
          <w:p w14:paraId="1EE56A19" w14:textId="77777777" w:rsidR="00110CAD" w:rsidRPr="004F3494" w:rsidRDefault="00110CAD" w:rsidP="004F3494">
            <w:pPr>
              <w:pStyle w:val="TableParagraph"/>
              <w:rPr>
                <w:sz w:val="24"/>
              </w:rPr>
            </w:pPr>
          </w:p>
        </w:tc>
        <w:tc>
          <w:tcPr>
            <w:tcW w:w="860" w:type="pct"/>
            <w:tcBorders>
              <w:top w:val="single" w:sz="4" w:space="0" w:color="000000"/>
              <w:left w:val="single" w:sz="4" w:space="0" w:color="000000"/>
              <w:bottom w:val="single" w:sz="4" w:space="0" w:color="000000"/>
              <w:right w:val="single" w:sz="4" w:space="0" w:color="000000"/>
            </w:tcBorders>
          </w:tcPr>
          <w:p w14:paraId="27B5521B" w14:textId="77777777" w:rsidR="00110CAD" w:rsidRPr="001C3DC2" w:rsidRDefault="00110CAD"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rPr>
                <w:sz w:val="20"/>
                <w:szCs w:val="20"/>
                <w:lang w:val="en-GB"/>
              </w:rPr>
            </w:pPr>
            <w:r w:rsidRPr="001C3DC2">
              <w:rPr>
                <w:sz w:val="20"/>
                <w:szCs w:val="20"/>
                <w:lang w:val="en-GB"/>
              </w:rPr>
              <w:t>Materials and tutors are ready for a smooth project start</w:t>
            </w:r>
          </w:p>
          <w:p w14:paraId="721B9AE4" w14:textId="77777777" w:rsidR="00110CAD" w:rsidRPr="001C3DC2" w:rsidRDefault="00110CAD"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rPr>
                <w:sz w:val="20"/>
                <w:szCs w:val="20"/>
                <w:lang w:val="en-GB"/>
              </w:rPr>
            </w:pPr>
            <w:r w:rsidRPr="001C3DC2">
              <w:rPr>
                <w:sz w:val="20"/>
                <w:szCs w:val="20"/>
                <w:lang w:val="en-GB"/>
              </w:rPr>
              <w:t>Appropriate staffing levels ensured</w:t>
            </w:r>
          </w:p>
          <w:p w14:paraId="6223FB73" w14:textId="281208CD" w:rsidR="00110CAD" w:rsidRPr="004F3494" w:rsidRDefault="00110CAD"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rPr>
                <w:sz w:val="24"/>
              </w:rPr>
            </w:pPr>
            <w:r w:rsidRPr="001C3DC2">
              <w:rPr>
                <w:sz w:val="20"/>
                <w:szCs w:val="20"/>
                <w:lang w:val="en-GB"/>
              </w:rPr>
              <w:t>The staff is motivated to participate and learn</w:t>
            </w:r>
          </w:p>
        </w:tc>
      </w:tr>
      <w:tr w:rsidR="00110CAD" w:rsidRPr="004F3494" w14:paraId="4403A222" w14:textId="77777777" w:rsidTr="00964ED8">
        <w:trPr>
          <w:trHeight w:val="1560"/>
        </w:trPr>
        <w:tc>
          <w:tcPr>
            <w:tcW w:w="747" w:type="pct"/>
            <w:vMerge/>
            <w:tcBorders>
              <w:left w:val="single" w:sz="4" w:space="0" w:color="000000"/>
              <w:right w:val="single" w:sz="4" w:space="0" w:color="000000"/>
            </w:tcBorders>
          </w:tcPr>
          <w:p w14:paraId="76555FBF" w14:textId="77777777" w:rsidR="00110CAD" w:rsidRPr="004F3494" w:rsidRDefault="00110CAD" w:rsidP="004F3494">
            <w:pPr>
              <w:pStyle w:val="TableParagraph"/>
              <w:spacing w:line="270" w:lineRule="atLeast"/>
              <w:ind w:left="107" w:right="96" w:hanging="3"/>
              <w:jc w:val="center"/>
              <w:rPr>
                <w:b/>
                <w:sz w:val="24"/>
              </w:rPr>
            </w:pPr>
          </w:p>
        </w:tc>
        <w:tc>
          <w:tcPr>
            <w:tcW w:w="845" w:type="pct"/>
            <w:tcBorders>
              <w:top w:val="single" w:sz="4" w:space="0" w:color="000000"/>
              <w:left w:val="single" w:sz="4" w:space="0" w:color="000000"/>
              <w:bottom w:val="single" w:sz="4" w:space="0" w:color="000000"/>
              <w:right w:val="single" w:sz="4" w:space="0" w:color="000000"/>
            </w:tcBorders>
          </w:tcPr>
          <w:p w14:paraId="444708D0" w14:textId="5220AB33" w:rsidR="00110CAD" w:rsidRPr="007F426B" w:rsidRDefault="00110CAD" w:rsidP="006F18E7">
            <w:pPr>
              <w:pStyle w:val="TableParagraph"/>
              <w:spacing w:before="240"/>
              <w:ind w:left="144" w:right="180"/>
              <w:jc w:val="both"/>
              <w:rPr>
                <w:b/>
                <w:bCs/>
                <w:sz w:val="20"/>
                <w:szCs w:val="20"/>
                <w:lang w:val="en-GB"/>
              </w:rPr>
            </w:pPr>
            <w:r>
              <w:rPr>
                <w:b/>
                <w:bCs/>
                <w:sz w:val="20"/>
                <w:szCs w:val="20"/>
                <w:lang w:val="en-GB"/>
              </w:rPr>
              <w:t>Result</w:t>
            </w:r>
            <w:r w:rsidRPr="006F18E7">
              <w:rPr>
                <w:b/>
                <w:bCs/>
                <w:sz w:val="20"/>
                <w:szCs w:val="20"/>
                <w:lang w:val="en-GB"/>
              </w:rPr>
              <w:t xml:space="preserve"> 4.</w:t>
            </w:r>
            <w:r>
              <w:rPr>
                <w:b/>
                <w:bCs/>
                <w:sz w:val="24"/>
                <w:szCs w:val="24"/>
              </w:rPr>
              <w:t xml:space="preserve"> </w:t>
            </w:r>
            <w:r w:rsidRPr="006F18E7">
              <w:rPr>
                <w:sz w:val="20"/>
                <w:szCs w:val="20"/>
                <w:lang w:val="en-GB"/>
              </w:rPr>
              <w:t>Enhanced auditors' knowledge through 3 study visits in an EU Member State</w:t>
            </w:r>
          </w:p>
        </w:tc>
        <w:tc>
          <w:tcPr>
            <w:tcW w:w="1001" w:type="pct"/>
            <w:tcBorders>
              <w:top w:val="single" w:sz="4" w:space="0" w:color="000000"/>
              <w:left w:val="single" w:sz="4" w:space="0" w:color="000000"/>
              <w:bottom w:val="single" w:sz="4" w:space="0" w:color="000000"/>
              <w:right w:val="single" w:sz="4" w:space="0" w:color="000000"/>
            </w:tcBorders>
          </w:tcPr>
          <w:p w14:paraId="06AC2FFE" w14:textId="6C1793C3" w:rsidR="00110CAD" w:rsidRPr="00546EBD" w:rsidRDefault="00DA49E0" w:rsidP="00D702B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 xml:space="preserve">Indicator 4.1 </w:t>
            </w:r>
            <w:r w:rsidR="00110CAD" w:rsidRPr="00546EBD">
              <w:rPr>
                <w:sz w:val="20"/>
                <w:szCs w:val="20"/>
                <w:lang w:val="en-GB"/>
              </w:rPr>
              <w:t xml:space="preserve">Number of Serbian Audit Authority staff who </w:t>
            </w:r>
            <w:r w:rsidR="00855998" w:rsidRPr="00546EBD">
              <w:rPr>
                <w:sz w:val="20"/>
                <w:szCs w:val="20"/>
                <w:lang w:val="en-GB"/>
              </w:rPr>
              <w:t>were familiarised with</w:t>
            </w:r>
            <w:r w:rsidR="00110CAD" w:rsidRPr="00546EBD">
              <w:rPr>
                <w:sz w:val="20"/>
                <w:szCs w:val="20"/>
                <w:lang w:val="en-GB"/>
              </w:rPr>
              <w:t xml:space="preserve"> EU Member </w:t>
            </w:r>
            <w:r w:rsidR="00756FFE" w:rsidRPr="00546EBD">
              <w:rPr>
                <w:sz w:val="20"/>
                <w:szCs w:val="20"/>
                <w:lang w:val="en-GB"/>
              </w:rPr>
              <w:t>S</w:t>
            </w:r>
            <w:r w:rsidR="00110CAD" w:rsidRPr="00546EBD">
              <w:rPr>
                <w:sz w:val="20"/>
                <w:szCs w:val="20"/>
                <w:lang w:val="en-GB"/>
              </w:rPr>
              <w:t>tate</w:t>
            </w:r>
            <w:r w:rsidR="00855998" w:rsidRPr="00546EBD">
              <w:rPr>
                <w:sz w:val="20"/>
                <w:szCs w:val="20"/>
                <w:lang w:val="en-GB"/>
              </w:rPr>
              <w:t xml:space="preserve"> auditing practices</w:t>
            </w:r>
            <w:r w:rsidR="00110CAD" w:rsidRPr="00546EBD">
              <w:rPr>
                <w:sz w:val="20"/>
                <w:szCs w:val="20"/>
                <w:lang w:val="en-GB"/>
              </w:rPr>
              <w:t xml:space="preserve"> through a study visit</w:t>
            </w:r>
          </w:p>
          <w:p w14:paraId="45B23AE6" w14:textId="1D8F4D91" w:rsidR="00742381" w:rsidRPr="00546EBD" w:rsidRDefault="00742381"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sz w:val="20"/>
                <w:szCs w:val="20"/>
                <w:lang w:val="en-GB"/>
              </w:rPr>
              <w:t>(</w:t>
            </w:r>
            <w:r w:rsidRPr="00546EBD">
              <w:rPr>
                <w:i/>
                <w:sz w:val="20"/>
                <w:szCs w:val="20"/>
                <w:lang w:val="en-GB"/>
              </w:rPr>
              <w:t>Baseline</w:t>
            </w:r>
            <w:r w:rsidRPr="00546EBD">
              <w:rPr>
                <w:sz w:val="20"/>
                <w:szCs w:val="20"/>
                <w:lang w:val="en-GB"/>
              </w:rPr>
              <w:t xml:space="preserve">: </w:t>
            </w:r>
            <w:r w:rsidR="00855998" w:rsidRPr="00546EBD">
              <w:rPr>
                <w:sz w:val="20"/>
                <w:szCs w:val="20"/>
                <w:lang w:val="en-GB"/>
              </w:rPr>
              <w:t>0</w:t>
            </w:r>
          </w:p>
          <w:p w14:paraId="618A5A2D" w14:textId="0DAFC92A" w:rsidR="00742381" w:rsidRPr="00546EBD" w:rsidRDefault="00742381" w:rsidP="00742381">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546EBD">
              <w:rPr>
                <w:i/>
                <w:sz w:val="20"/>
                <w:szCs w:val="20"/>
                <w:lang w:val="en-GB"/>
              </w:rPr>
              <w:t>Target at end of project</w:t>
            </w:r>
            <w:r w:rsidRPr="00546EBD">
              <w:rPr>
                <w:sz w:val="20"/>
                <w:szCs w:val="20"/>
                <w:lang w:val="en-GB"/>
              </w:rPr>
              <w:t>:</w:t>
            </w:r>
            <w:r w:rsidR="00756FFE" w:rsidRPr="00546EBD">
              <w:rPr>
                <w:sz w:val="20"/>
                <w:szCs w:val="20"/>
                <w:lang w:val="en-GB"/>
              </w:rPr>
              <w:t xml:space="preserve"> at least 9</w:t>
            </w:r>
            <w:r w:rsidR="00855998" w:rsidRPr="00546EBD">
              <w:rPr>
                <w:sz w:val="20"/>
                <w:szCs w:val="20"/>
                <w:lang w:val="en-GB"/>
              </w:rPr>
              <w:t xml:space="preserve"> staff</w:t>
            </w:r>
            <w:r w:rsidR="00756FFE" w:rsidRPr="00546EBD">
              <w:rPr>
                <w:sz w:val="20"/>
                <w:szCs w:val="20"/>
                <w:lang w:val="en-GB"/>
              </w:rPr>
              <w:t xml:space="preserve"> familiarised with EU Member State auditing practices</w:t>
            </w:r>
            <w:r w:rsidRPr="00546EBD">
              <w:rPr>
                <w:sz w:val="20"/>
                <w:szCs w:val="20"/>
                <w:lang w:val="en-GB"/>
              </w:rPr>
              <w:t>)</w:t>
            </w:r>
          </w:p>
          <w:p w14:paraId="7429F916" w14:textId="2177A972" w:rsidR="00742381" w:rsidRPr="00546EBD" w:rsidRDefault="00742381" w:rsidP="00D702B6">
            <w:pPr>
              <w:pStyle w:val="ListParagraph"/>
              <w:widowControl/>
              <w:tabs>
                <w:tab w:val="left" w:pos="150"/>
                <w:tab w:val="left" w:pos="330"/>
                <w:tab w:val="left" w:pos="780"/>
              </w:tabs>
              <w:autoSpaceDE/>
              <w:autoSpaceDN/>
              <w:spacing w:before="240"/>
              <w:ind w:left="150" w:right="180" w:firstLine="0"/>
              <w:contextualSpacing/>
              <w:rPr>
                <w:sz w:val="24"/>
                <w:lang w:val="en-GB"/>
              </w:rPr>
            </w:pPr>
          </w:p>
        </w:tc>
        <w:tc>
          <w:tcPr>
            <w:tcW w:w="782" w:type="pct"/>
            <w:tcBorders>
              <w:top w:val="single" w:sz="4" w:space="0" w:color="000000"/>
              <w:left w:val="single" w:sz="4" w:space="0" w:color="000000"/>
              <w:bottom w:val="single" w:sz="4" w:space="0" w:color="000000"/>
              <w:right w:val="single" w:sz="4" w:space="0" w:color="000000"/>
            </w:tcBorders>
          </w:tcPr>
          <w:p w14:paraId="349CD6F3" w14:textId="4ED7C333" w:rsidR="00110CAD" w:rsidRDefault="00110CAD" w:rsidP="00AE0C85">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p>
          <w:p w14:paraId="7074F056" w14:textId="466861F4" w:rsidR="00110CAD" w:rsidRPr="001C3DC2" w:rsidRDefault="00110CAD" w:rsidP="00D702B6">
            <w:pPr>
              <w:pStyle w:val="ListParagraph"/>
              <w:widowControl/>
              <w:tabs>
                <w:tab w:val="left" w:pos="150"/>
                <w:tab w:val="left" w:pos="330"/>
                <w:tab w:val="left" w:pos="780"/>
              </w:tabs>
              <w:autoSpaceDE/>
              <w:autoSpaceDN/>
              <w:spacing w:before="240"/>
              <w:ind w:left="150" w:right="180" w:firstLine="0"/>
              <w:contextualSpacing/>
              <w:rPr>
                <w:sz w:val="20"/>
                <w:szCs w:val="20"/>
                <w:lang w:val="en-GB"/>
              </w:rPr>
            </w:pPr>
            <w:r w:rsidRPr="001C3DC2">
              <w:rPr>
                <w:sz w:val="20"/>
                <w:szCs w:val="20"/>
                <w:lang w:val="en-GB"/>
              </w:rPr>
              <w:t>Reports on study visits</w:t>
            </w:r>
          </w:p>
          <w:p w14:paraId="0945C5EB" w14:textId="2D82B318" w:rsidR="00110CAD" w:rsidRPr="004F3494" w:rsidRDefault="00110CAD" w:rsidP="00D702B6">
            <w:pPr>
              <w:pStyle w:val="ListParagraph"/>
              <w:widowControl/>
              <w:tabs>
                <w:tab w:val="left" w:pos="150"/>
                <w:tab w:val="left" w:pos="330"/>
                <w:tab w:val="left" w:pos="780"/>
              </w:tabs>
              <w:autoSpaceDE/>
              <w:autoSpaceDN/>
              <w:spacing w:before="240"/>
              <w:ind w:left="150" w:right="180" w:firstLine="0"/>
              <w:contextualSpacing/>
              <w:rPr>
                <w:sz w:val="24"/>
              </w:rPr>
            </w:pPr>
            <w:r w:rsidRPr="001C3DC2">
              <w:rPr>
                <w:sz w:val="20"/>
                <w:szCs w:val="20"/>
                <w:lang w:val="en-GB"/>
              </w:rPr>
              <w:t>Study visits materials and records</w:t>
            </w:r>
          </w:p>
        </w:tc>
        <w:tc>
          <w:tcPr>
            <w:tcW w:w="765" w:type="pct"/>
            <w:vMerge/>
            <w:tcBorders>
              <w:left w:val="single" w:sz="4" w:space="0" w:color="000000"/>
              <w:right w:val="single" w:sz="4" w:space="0" w:color="000000"/>
            </w:tcBorders>
          </w:tcPr>
          <w:p w14:paraId="54C684D6" w14:textId="77777777" w:rsidR="00110CAD" w:rsidRPr="004F3494" w:rsidRDefault="00110CAD" w:rsidP="004F3494">
            <w:pPr>
              <w:pStyle w:val="TableParagraph"/>
              <w:rPr>
                <w:sz w:val="24"/>
              </w:rPr>
            </w:pPr>
          </w:p>
        </w:tc>
        <w:tc>
          <w:tcPr>
            <w:tcW w:w="860" w:type="pct"/>
            <w:tcBorders>
              <w:top w:val="single" w:sz="4" w:space="0" w:color="000000"/>
              <w:left w:val="single" w:sz="4" w:space="0" w:color="000000"/>
              <w:bottom w:val="single" w:sz="4" w:space="0" w:color="000000"/>
              <w:right w:val="single" w:sz="4" w:space="0" w:color="000000"/>
            </w:tcBorders>
          </w:tcPr>
          <w:p w14:paraId="5EE2F5FC" w14:textId="55C77B37" w:rsidR="00110CAD" w:rsidRPr="004F3494" w:rsidRDefault="00050295" w:rsidP="00D702B6">
            <w:pPr>
              <w:pStyle w:val="ListParagraph"/>
              <w:widowControl/>
              <w:tabs>
                <w:tab w:val="left" w:pos="150"/>
                <w:tab w:val="left" w:pos="330"/>
                <w:tab w:val="left" w:pos="780"/>
              </w:tabs>
              <w:autoSpaceDE/>
              <w:autoSpaceDN/>
              <w:spacing w:before="240"/>
              <w:ind w:left="150" w:right="174" w:firstLine="0"/>
              <w:contextualSpacing/>
              <w:rPr>
                <w:sz w:val="24"/>
              </w:rPr>
            </w:pPr>
            <w:r>
              <w:rPr>
                <w:sz w:val="20"/>
                <w:szCs w:val="20"/>
                <w:lang w:val="en-GB"/>
              </w:rPr>
              <w:t>Participants are available and f</w:t>
            </w:r>
            <w:r w:rsidR="00110CAD" w:rsidRPr="001C3DC2">
              <w:rPr>
                <w:sz w:val="20"/>
                <w:szCs w:val="20"/>
                <w:lang w:val="en-GB"/>
              </w:rPr>
              <w:t xml:space="preserve">ulfill the conditions for entry into the EU Member states country </w:t>
            </w:r>
          </w:p>
        </w:tc>
      </w:tr>
      <w:tr w:rsidR="00A51629" w:rsidRPr="004F3494" w14:paraId="01376215" w14:textId="77777777" w:rsidTr="006642E7">
        <w:trPr>
          <w:trHeight w:val="1113"/>
        </w:trPr>
        <w:tc>
          <w:tcPr>
            <w:tcW w:w="747" w:type="pct"/>
            <w:tcBorders>
              <w:top w:val="single" w:sz="4" w:space="0" w:color="000000"/>
              <w:left w:val="single" w:sz="4" w:space="0" w:color="000000"/>
              <w:bottom w:val="single" w:sz="4" w:space="0" w:color="000000"/>
              <w:right w:val="single" w:sz="4" w:space="0" w:color="000000"/>
            </w:tcBorders>
          </w:tcPr>
          <w:p w14:paraId="67BAD820" w14:textId="77777777" w:rsidR="004F3494" w:rsidRPr="004F3494" w:rsidRDefault="004F3494" w:rsidP="004F3494">
            <w:pPr>
              <w:pStyle w:val="TableParagraph"/>
              <w:rPr>
                <w:b/>
                <w:sz w:val="36"/>
              </w:rPr>
            </w:pPr>
          </w:p>
          <w:p w14:paraId="060240FC" w14:textId="77777777" w:rsidR="004F3494" w:rsidRPr="004F3494" w:rsidRDefault="004F3494" w:rsidP="004F3494">
            <w:pPr>
              <w:pStyle w:val="TableParagraph"/>
              <w:ind w:left="388"/>
              <w:rPr>
                <w:b/>
                <w:sz w:val="24"/>
              </w:rPr>
            </w:pPr>
            <w:r w:rsidRPr="004F3494">
              <w:rPr>
                <w:b/>
                <w:sz w:val="24"/>
              </w:rPr>
              <w:t>Activities</w:t>
            </w:r>
          </w:p>
        </w:tc>
        <w:tc>
          <w:tcPr>
            <w:tcW w:w="845" w:type="pct"/>
            <w:tcBorders>
              <w:top w:val="single" w:sz="4" w:space="0" w:color="000000"/>
              <w:left w:val="single" w:sz="4" w:space="0" w:color="000000"/>
              <w:bottom w:val="single" w:sz="4" w:space="0" w:color="000000"/>
              <w:right w:val="single" w:sz="4" w:space="0" w:color="000000"/>
            </w:tcBorders>
          </w:tcPr>
          <w:p w14:paraId="28F5D197" w14:textId="77777777" w:rsidR="004F3494" w:rsidRDefault="006642E7" w:rsidP="006642E7">
            <w:pPr>
              <w:pStyle w:val="TableParagraph"/>
              <w:spacing w:before="240"/>
              <w:ind w:left="144" w:right="180"/>
              <w:jc w:val="both"/>
              <w:rPr>
                <w:sz w:val="20"/>
                <w:szCs w:val="20"/>
                <w:lang w:val="en-GB"/>
              </w:rPr>
            </w:pPr>
            <w:r w:rsidRPr="006642E7">
              <w:rPr>
                <w:b/>
                <w:bCs/>
                <w:sz w:val="20"/>
                <w:szCs w:val="20"/>
                <w:lang w:val="en-GB"/>
              </w:rPr>
              <w:t>Activity 1.</w:t>
            </w:r>
            <w:r w:rsidRPr="006642E7">
              <w:rPr>
                <w:sz w:val="20"/>
                <w:szCs w:val="20"/>
                <w:lang w:val="en-GB"/>
              </w:rPr>
              <w:t xml:space="preserve"> Assistance with updating the existing Audit Authority manuals based on the requirements of IPA II and elaborating Audit Authority's manuals based on the requirements of IPA III</w:t>
            </w:r>
          </w:p>
          <w:p w14:paraId="4CBA3D40" w14:textId="2CE15E1D" w:rsidR="006642E7" w:rsidRDefault="006642E7" w:rsidP="006642E7">
            <w:pPr>
              <w:pStyle w:val="TableParagraph"/>
              <w:spacing w:before="240"/>
              <w:ind w:left="144" w:right="180"/>
              <w:jc w:val="both"/>
              <w:rPr>
                <w:sz w:val="20"/>
                <w:szCs w:val="20"/>
                <w:lang w:val="en-GB"/>
              </w:rPr>
            </w:pPr>
            <w:r w:rsidRPr="006642E7">
              <w:rPr>
                <w:b/>
                <w:bCs/>
                <w:sz w:val="20"/>
                <w:szCs w:val="20"/>
                <w:lang w:val="en-GB"/>
              </w:rPr>
              <w:t>Activity 2.1.</w:t>
            </w:r>
            <w:r w:rsidRPr="006642E7">
              <w:rPr>
                <w:sz w:val="20"/>
                <w:szCs w:val="20"/>
                <w:lang w:val="en-GB"/>
              </w:rPr>
              <w:t xml:space="preserve"> Training need</w:t>
            </w:r>
            <w:r w:rsidR="008860E0">
              <w:rPr>
                <w:sz w:val="20"/>
                <w:szCs w:val="20"/>
                <w:lang w:val="en-GB"/>
              </w:rPr>
              <w:t>s</w:t>
            </w:r>
            <w:r w:rsidRPr="006642E7">
              <w:rPr>
                <w:sz w:val="20"/>
                <w:szCs w:val="20"/>
                <w:lang w:val="en-GB"/>
              </w:rPr>
              <w:t xml:space="preserve"> analysis and preparation of the individual and AA training plans and </w:t>
            </w:r>
            <w:r w:rsidRPr="006642E7">
              <w:rPr>
                <w:sz w:val="20"/>
                <w:szCs w:val="20"/>
                <w:lang w:val="en-GB"/>
              </w:rPr>
              <w:lastRenderedPageBreak/>
              <w:t>curricula for the project training courses</w:t>
            </w:r>
          </w:p>
          <w:p w14:paraId="0A4E12DB" w14:textId="1F0B7192" w:rsidR="006642E7" w:rsidRDefault="006642E7" w:rsidP="006642E7">
            <w:pPr>
              <w:pStyle w:val="TableParagraph"/>
              <w:spacing w:before="240"/>
              <w:ind w:left="144" w:right="180"/>
              <w:jc w:val="both"/>
              <w:rPr>
                <w:sz w:val="20"/>
                <w:szCs w:val="20"/>
                <w:lang w:val="en-GB"/>
              </w:rPr>
            </w:pPr>
            <w:r w:rsidRPr="006642E7">
              <w:rPr>
                <w:b/>
                <w:bCs/>
                <w:sz w:val="20"/>
                <w:szCs w:val="20"/>
                <w:lang w:val="en-GB"/>
              </w:rPr>
              <w:t>Activity 2.2.</w:t>
            </w:r>
            <w:r w:rsidRPr="006642E7">
              <w:rPr>
                <w:sz w:val="20"/>
                <w:szCs w:val="20"/>
                <w:lang w:val="en-GB"/>
              </w:rPr>
              <w:t xml:space="preserve"> Theoretical / class-room training courses related to conducting IPA(RD) audits</w:t>
            </w:r>
          </w:p>
          <w:p w14:paraId="63986D33" w14:textId="545D7023" w:rsidR="006642E7" w:rsidRDefault="006642E7" w:rsidP="006642E7">
            <w:pPr>
              <w:pStyle w:val="TableParagraph"/>
              <w:spacing w:before="240"/>
              <w:ind w:left="144" w:right="180"/>
              <w:jc w:val="both"/>
              <w:rPr>
                <w:sz w:val="20"/>
                <w:szCs w:val="20"/>
                <w:lang w:val="en-GB"/>
              </w:rPr>
            </w:pPr>
            <w:r w:rsidRPr="006642E7">
              <w:rPr>
                <w:b/>
                <w:bCs/>
                <w:sz w:val="20"/>
                <w:szCs w:val="20"/>
                <w:lang w:val="en-GB"/>
              </w:rPr>
              <w:t>Activity 2.3.</w:t>
            </w:r>
            <w:r w:rsidRPr="006642E7">
              <w:rPr>
                <w:sz w:val="20"/>
                <w:szCs w:val="20"/>
                <w:lang w:val="en-GB"/>
              </w:rPr>
              <w:t xml:space="preserve"> Practical on-the-job training</w:t>
            </w:r>
          </w:p>
          <w:p w14:paraId="0E3896DA" w14:textId="24DAF162" w:rsidR="006642E7" w:rsidRPr="00546EBD" w:rsidRDefault="006642E7" w:rsidP="006642E7">
            <w:pPr>
              <w:pStyle w:val="TableParagraph"/>
              <w:spacing w:before="240"/>
              <w:ind w:left="144" w:right="180"/>
              <w:jc w:val="both"/>
              <w:rPr>
                <w:sz w:val="20"/>
                <w:szCs w:val="20"/>
                <w:lang w:val="en-GB"/>
              </w:rPr>
            </w:pPr>
            <w:r w:rsidRPr="006642E7">
              <w:rPr>
                <w:b/>
                <w:bCs/>
                <w:sz w:val="20"/>
                <w:szCs w:val="20"/>
                <w:lang w:val="en-GB"/>
              </w:rPr>
              <w:t>Activity 3.</w:t>
            </w:r>
            <w:r w:rsidRPr="006642E7">
              <w:rPr>
                <w:sz w:val="20"/>
                <w:szCs w:val="20"/>
                <w:lang w:val="en-GB"/>
              </w:rPr>
              <w:t xml:space="preserve"> Certification training for exams preparation for obtaining license</w:t>
            </w:r>
            <w:r w:rsidRPr="00546EBD">
              <w:rPr>
                <w:sz w:val="20"/>
                <w:szCs w:val="20"/>
                <w:lang w:val="en-GB"/>
              </w:rPr>
              <w:t>/certificate</w:t>
            </w:r>
            <w:r w:rsidR="00A37AB9" w:rsidRPr="00546EBD">
              <w:t xml:space="preserve"> </w:t>
            </w:r>
            <w:r w:rsidR="00A37AB9" w:rsidRPr="00546EBD">
              <w:rPr>
                <w:sz w:val="20"/>
                <w:szCs w:val="20"/>
                <w:lang w:val="en-GB"/>
              </w:rPr>
              <w:t xml:space="preserve">related to audit </w:t>
            </w:r>
          </w:p>
          <w:p w14:paraId="146DA561" w14:textId="5AC90F0B" w:rsidR="006642E7" w:rsidRDefault="006642E7" w:rsidP="006642E7">
            <w:pPr>
              <w:pStyle w:val="TableParagraph"/>
              <w:spacing w:before="240"/>
              <w:ind w:left="144" w:right="180"/>
              <w:jc w:val="both"/>
              <w:rPr>
                <w:sz w:val="20"/>
                <w:szCs w:val="20"/>
                <w:lang w:val="en-GB"/>
              </w:rPr>
            </w:pPr>
            <w:r w:rsidRPr="00546EBD">
              <w:rPr>
                <w:b/>
                <w:bCs/>
                <w:sz w:val="20"/>
                <w:szCs w:val="20"/>
                <w:lang w:val="en-GB"/>
              </w:rPr>
              <w:t>Activity 4.</w:t>
            </w:r>
            <w:r w:rsidRPr="00546EBD">
              <w:rPr>
                <w:sz w:val="20"/>
                <w:szCs w:val="20"/>
                <w:lang w:val="en-GB"/>
              </w:rPr>
              <w:t xml:space="preserve"> Organisation</w:t>
            </w:r>
            <w:r w:rsidRPr="006642E7">
              <w:rPr>
                <w:sz w:val="20"/>
                <w:szCs w:val="20"/>
                <w:lang w:val="en-GB"/>
              </w:rPr>
              <w:t xml:space="preserve"> of 3 study visits to enhance the know-how transfer on functioning of the Serbian Audit Authorities in the EU Member states  </w:t>
            </w:r>
          </w:p>
          <w:p w14:paraId="1F83B29B" w14:textId="5A1E655D" w:rsidR="00A47154" w:rsidRPr="006642E7" w:rsidRDefault="00A47154" w:rsidP="006642E7">
            <w:pPr>
              <w:pStyle w:val="TableParagraph"/>
              <w:spacing w:before="240"/>
              <w:ind w:left="144" w:right="180"/>
              <w:jc w:val="both"/>
              <w:rPr>
                <w:sz w:val="20"/>
                <w:szCs w:val="20"/>
                <w:lang w:val="en-GB"/>
              </w:rPr>
            </w:pPr>
          </w:p>
        </w:tc>
        <w:tc>
          <w:tcPr>
            <w:tcW w:w="1001" w:type="pct"/>
            <w:tcBorders>
              <w:top w:val="single" w:sz="4" w:space="0" w:color="000000"/>
              <w:left w:val="single" w:sz="4" w:space="0" w:color="000000"/>
              <w:bottom w:val="single" w:sz="4" w:space="0" w:color="000000"/>
              <w:right w:val="single" w:sz="4" w:space="0" w:color="000000"/>
            </w:tcBorders>
          </w:tcPr>
          <w:p w14:paraId="1A679A7C" w14:textId="77777777" w:rsidR="004F3494" w:rsidRPr="004F3494" w:rsidRDefault="004F3494" w:rsidP="004F3494">
            <w:pPr>
              <w:pStyle w:val="TableParagraph"/>
              <w:rPr>
                <w:sz w:val="24"/>
              </w:rPr>
            </w:pPr>
          </w:p>
        </w:tc>
        <w:tc>
          <w:tcPr>
            <w:tcW w:w="782" w:type="pct"/>
            <w:tcBorders>
              <w:top w:val="single" w:sz="4" w:space="0" w:color="000000"/>
              <w:left w:val="single" w:sz="4" w:space="0" w:color="000000"/>
              <w:bottom w:val="single" w:sz="4" w:space="0" w:color="000000"/>
              <w:right w:val="single" w:sz="4" w:space="0" w:color="000000"/>
            </w:tcBorders>
          </w:tcPr>
          <w:p w14:paraId="48E2E97E" w14:textId="77777777" w:rsidR="004F3494" w:rsidRPr="00DE7B2A" w:rsidRDefault="00DE7B2A" w:rsidP="00DE7B2A">
            <w:pPr>
              <w:pStyle w:val="ListParagraph"/>
              <w:widowControl/>
              <w:numPr>
                <w:ilvl w:val="0"/>
                <w:numId w:val="19"/>
              </w:numPr>
              <w:tabs>
                <w:tab w:val="left" w:pos="150"/>
                <w:tab w:val="left" w:pos="330"/>
                <w:tab w:val="left" w:pos="780"/>
              </w:tabs>
              <w:autoSpaceDE/>
              <w:autoSpaceDN/>
              <w:spacing w:before="240" w:after="240"/>
              <w:ind w:left="150" w:right="180" w:firstLine="0"/>
              <w:contextualSpacing/>
              <w:rPr>
                <w:sz w:val="20"/>
                <w:szCs w:val="20"/>
                <w:lang w:val="en-GB"/>
              </w:rPr>
            </w:pPr>
            <w:r w:rsidRPr="00DE7B2A">
              <w:rPr>
                <w:sz w:val="20"/>
                <w:szCs w:val="20"/>
                <w:lang w:val="en-GB"/>
              </w:rPr>
              <w:t>GAO's materials and reports</w:t>
            </w:r>
          </w:p>
          <w:p w14:paraId="301AC1A1" w14:textId="77777777" w:rsidR="00DE7B2A" w:rsidRPr="00DE7B2A" w:rsidRDefault="00DE7B2A" w:rsidP="00DE7B2A">
            <w:pPr>
              <w:pStyle w:val="ListParagraph"/>
              <w:widowControl/>
              <w:numPr>
                <w:ilvl w:val="0"/>
                <w:numId w:val="19"/>
              </w:numPr>
              <w:tabs>
                <w:tab w:val="left" w:pos="150"/>
                <w:tab w:val="left" w:pos="330"/>
                <w:tab w:val="left" w:pos="780"/>
              </w:tabs>
              <w:autoSpaceDE/>
              <w:autoSpaceDN/>
              <w:spacing w:before="240"/>
              <w:ind w:left="150" w:right="180" w:firstLine="0"/>
              <w:contextualSpacing/>
              <w:rPr>
                <w:sz w:val="20"/>
                <w:szCs w:val="20"/>
                <w:lang w:val="en-GB"/>
              </w:rPr>
            </w:pPr>
            <w:r w:rsidRPr="00DE7B2A">
              <w:rPr>
                <w:sz w:val="20"/>
                <w:szCs w:val="20"/>
                <w:lang w:val="en-GB"/>
              </w:rPr>
              <w:t>Project Activity Reports</w:t>
            </w:r>
          </w:p>
          <w:p w14:paraId="274BDD89" w14:textId="77777777" w:rsidR="00DE7B2A" w:rsidRPr="000D1BDC" w:rsidRDefault="00DE7B2A" w:rsidP="00DE7B2A">
            <w:pPr>
              <w:pStyle w:val="ListParagraph"/>
              <w:widowControl/>
              <w:numPr>
                <w:ilvl w:val="0"/>
                <w:numId w:val="19"/>
              </w:numPr>
              <w:tabs>
                <w:tab w:val="left" w:pos="150"/>
                <w:tab w:val="left" w:pos="330"/>
                <w:tab w:val="left" w:pos="780"/>
              </w:tabs>
              <w:autoSpaceDE/>
              <w:autoSpaceDN/>
              <w:spacing w:before="240"/>
              <w:ind w:left="150" w:right="180" w:firstLine="0"/>
              <w:contextualSpacing/>
              <w:rPr>
                <w:sz w:val="24"/>
              </w:rPr>
            </w:pPr>
            <w:r w:rsidRPr="00DE7B2A">
              <w:rPr>
                <w:sz w:val="20"/>
                <w:szCs w:val="20"/>
                <w:lang w:val="en-GB"/>
              </w:rPr>
              <w:t>Project Final Report (including staff satisfaction surveys)</w:t>
            </w:r>
          </w:p>
          <w:p w14:paraId="6A4611EA" w14:textId="77777777" w:rsidR="000D1BDC" w:rsidRPr="000D1BDC" w:rsidRDefault="000D1BDC" w:rsidP="00DE7B2A">
            <w:pPr>
              <w:pStyle w:val="ListParagraph"/>
              <w:widowControl/>
              <w:numPr>
                <w:ilvl w:val="0"/>
                <w:numId w:val="19"/>
              </w:numPr>
              <w:tabs>
                <w:tab w:val="left" w:pos="150"/>
                <w:tab w:val="left" w:pos="330"/>
                <w:tab w:val="left" w:pos="780"/>
              </w:tabs>
              <w:autoSpaceDE/>
              <w:autoSpaceDN/>
              <w:spacing w:before="240"/>
              <w:ind w:left="150" w:right="180" w:firstLine="0"/>
              <w:contextualSpacing/>
              <w:rPr>
                <w:sz w:val="24"/>
              </w:rPr>
            </w:pPr>
            <w:r>
              <w:rPr>
                <w:sz w:val="20"/>
                <w:szCs w:val="20"/>
                <w:lang w:val="en-GB"/>
              </w:rPr>
              <w:t>Attendance lists</w:t>
            </w:r>
          </w:p>
          <w:p w14:paraId="139E470A" w14:textId="044784ED" w:rsidR="000D1BDC" w:rsidRPr="004F3494" w:rsidRDefault="000D1BDC" w:rsidP="00DE7B2A">
            <w:pPr>
              <w:pStyle w:val="ListParagraph"/>
              <w:widowControl/>
              <w:numPr>
                <w:ilvl w:val="0"/>
                <w:numId w:val="19"/>
              </w:numPr>
              <w:tabs>
                <w:tab w:val="left" w:pos="150"/>
                <w:tab w:val="left" w:pos="330"/>
                <w:tab w:val="left" w:pos="780"/>
              </w:tabs>
              <w:autoSpaceDE/>
              <w:autoSpaceDN/>
              <w:spacing w:before="240"/>
              <w:ind w:left="150" w:right="180" w:firstLine="0"/>
              <w:contextualSpacing/>
              <w:rPr>
                <w:sz w:val="24"/>
              </w:rPr>
            </w:pPr>
            <w:r w:rsidRPr="001C3DC2">
              <w:rPr>
                <w:sz w:val="20"/>
                <w:szCs w:val="20"/>
                <w:lang w:val="en-GB"/>
              </w:rPr>
              <w:t>Accepted procedures for auditing</w:t>
            </w:r>
            <w:r>
              <w:rPr>
                <w:sz w:val="20"/>
                <w:szCs w:val="20"/>
                <w:lang w:val="en-GB"/>
              </w:rPr>
              <w:t xml:space="preserve"> for various type of audits</w:t>
            </w:r>
          </w:p>
        </w:tc>
        <w:tc>
          <w:tcPr>
            <w:tcW w:w="765" w:type="pct"/>
            <w:tcBorders>
              <w:top w:val="single" w:sz="4" w:space="0" w:color="000000"/>
              <w:left w:val="single" w:sz="4" w:space="0" w:color="000000"/>
              <w:bottom w:val="single" w:sz="4" w:space="0" w:color="000000"/>
              <w:right w:val="single" w:sz="4" w:space="0" w:color="000000"/>
            </w:tcBorders>
          </w:tcPr>
          <w:p w14:paraId="308344CC" w14:textId="77777777" w:rsidR="00110CAD" w:rsidRPr="00110CAD" w:rsidRDefault="00110CAD" w:rsidP="00110CAD">
            <w:pPr>
              <w:pStyle w:val="ListParagraph"/>
              <w:widowControl/>
              <w:tabs>
                <w:tab w:val="left" w:pos="150"/>
                <w:tab w:val="left" w:pos="330"/>
                <w:tab w:val="left" w:pos="780"/>
              </w:tabs>
              <w:autoSpaceDE/>
              <w:autoSpaceDN/>
              <w:spacing w:before="240" w:after="240"/>
              <w:ind w:left="150" w:right="174" w:firstLine="0"/>
              <w:contextualSpacing/>
              <w:rPr>
                <w:sz w:val="24"/>
              </w:rPr>
            </w:pPr>
          </w:p>
          <w:p w14:paraId="3A1802C1" w14:textId="64D7D197" w:rsidR="004F3494" w:rsidRPr="004F3494" w:rsidRDefault="00110CAD" w:rsidP="00110CAD">
            <w:pPr>
              <w:pStyle w:val="ListParagraph"/>
              <w:widowControl/>
              <w:numPr>
                <w:ilvl w:val="0"/>
                <w:numId w:val="19"/>
              </w:numPr>
              <w:tabs>
                <w:tab w:val="left" w:pos="150"/>
                <w:tab w:val="left" w:pos="330"/>
                <w:tab w:val="left" w:pos="780"/>
              </w:tabs>
              <w:autoSpaceDE/>
              <w:autoSpaceDN/>
              <w:spacing w:before="240" w:after="240"/>
              <w:ind w:left="150" w:right="174" w:firstLine="0"/>
              <w:contextualSpacing/>
              <w:rPr>
                <w:sz w:val="24"/>
              </w:rPr>
            </w:pPr>
            <w:r w:rsidRPr="00110CAD">
              <w:rPr>
                <w:sz w:val="20"/>
                <w:szCs w:val="20"/>
                <w:lang w:val="en-GB"/>
              </w:rPr>
              <w:t xml:space="preserve">Due to </w:t>
            </w:r>
            <w:r w:rsidR="006A288D">
              <w:rPr>
                <w:sz w:val="20"/>
                <w:szCs w:val="20"/>
                <w:lang w:val="en-GB"/>
              </w:rPr>
              <w:t>heavy workload</w:t>
            </w:r>
            <w:r>
              <w:rPr>
                <w:sz w:val="20"/>
                <w:szCs w:val="20"/>
                <w:lang w:val="en-GB"/>
              </w:rPr>
              <w:t>, there may be deviation in activity execution times.</w:t>
            </w:r>
          </w:p>
        </w:tc>
        <w:tc>
          <w:tcPr>
            <w:tcW w:w="860" w:type="pct"/>
            <w:tcBorders>
              <w:top w:val="single" w:sz="4" w:space="0" w:color="000000"/>
              <w:left w:val="single" w:sz="4" w:space="0" w:color="000000"/>
              <w:bottom w:val="single" w:sz="4" w:space="0" w:color="000000"/>
              <w:right w:val="single" w:sz="4" w:space="0" w:color="000000"/>
            </w:tcBorders>
          </w:tcPr>
          <w:p w14:paraId="349EC6D0" w14:textId="495FE7FD" w:rsidR="0064159B" w:rsidRDefault="0064159B"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jc w:val="both"/>
              <w:rPr>
                <w:sz w:val="20"/>
                <w:szCs w:val="20"/>
                <w:lang w:val="en-GB"/>
              </w:rPr>
            </w:pPr>
            <w:r w:rsidRPr="0064159B">
              <w:rPr>
                <w:sz w:val="20"/>
                <w:szCs w:val="20"/>
                <w:lang w:val="en-GB"/>
              </w:rPr>
              <w:t>Project proposals regarding the planned scope and content of the revisions to the manual / new procedures are understood by the Audit Authority staff and timely approved</w:t>
            </w:r>
          </w:p>
          <w:p w14:paraId="7F53BBC8" w14:textId="77777777" w:rsidR="0064159B" w:rsidRPr="0064159B" w:rsidRDefault="0064159B" w:rsidP="0064159B">
            <w:pPr>
              <w:pStyle w:val="ListParagraph"/>
              <w:widowControl/>
              <w:tabs>
                <w:tab w:val="left" w:pos="150"/>
                <w:tab w:val="left" w:pos="330"/>
                <w:tab w:val="left" w:pos="780"/>
              </w:tabs>
              <w:autoSpaceDE/>
              <w:autoSpaceDN/>
              <w:ind w:left="150" w:right="174" w:firstLine="0"/>
              <w:contextualSpacing/>
              <w:jc w:val="both"/>
              <w:rPr>
                <w:sz w:val="12"/>
                <w:szCs w:val="12"/>
                <w:lang w:val="en-GB"/>
              </w:rPr>
            </w:pPr>
          </w:p>
          <w:p w14:paraId="1261F511" w14:textId="4A57F6EB" w:rsidR="0064159B" w:rsidRDefault="0064159B"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jc w:val="both"/>
              <w:rPr>
                <w:sz w:val="20"/>
                <w:szCs w:val="20"/>
                <w:lang w:val="en-GB"/>
              </w:rPr>
            </w:pPr>
            <w:r w:rsidRPr="0064159B">
              <w:rPr>
                <w:sz w:val="20"/>
                <w:szCs w:val="20"/>
                <w:lang w:val="en-GB"/>
              </w:rPr>
              <w:t>Drafted improvements to the manual are timely approved by the Audit Authority</w:t>
            </w:r>
          </w:p>
          <w:p w14:paraId="2BA87A9A" w14:textId="77777777" w:rsidR="0064159B" w:rsidRPr="0064159B" w:rsidRDefault="0064159B" w:rsidP="0064159B">
            <w:pPr>
              <w:pStyle w:val="ListParagraph"/>
              <w:widowControl/>
              <w:tabs>
                <w:tab w:val="left" w:pos="150"/>
                <w:tab w:val="left" w:pos="330"/>
                <w:tab w:val="left" w:pos="780"/>
              </w:tabs>
              <w:autoSpaceDE/>
              <w:autoSpaceDN/>
              <w:ind w:left="150" w:right="174" w:firstLine="0"/>
              <w:contextualSpacing/>
              <w:jc w:val="both"/>
              <w:rPr>
                <w:sz w:val="12"/>
                <w:szCs w:val="12"/>
                <w:lang w:val="en-GB"/>
              </w:rPr>
            </w:pPr>
          </w:p>
          <w:p w14:paraId="4DAB4916" w14:textId="3395349C" w:rsidR="0064159B" w:rsidRDefault="0064159B"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jc w:val="both"/>
              <w:rPr>
                <w:sz w:val="20"/>
                <w:szCs w:val="20"/>
                <w:lang w:val="en-GB"/>
              </w:rPr>
            </w:pPr>
            <w:r w:rsidRPr="0064159B">
              <w:rPr>
                <w:sz w:val="20"/>
                <w:szCs w:val="20"/>
                <w:lang w:val="en-GB"/>
              </w:rPr>
              <w:lastRenderedPageBreak/>
              <w:t>Availability of AA staff for completion of the TNA questionnaires</w:t>
            </w:r>
          </w:p>
          <w:p w14:paraId="7E102121" w14:textId="77777777" w:rsidR="0064159B" w:rsidRPr="0064159B" w:rsidRDefault="0064159B" w:rsidP="0064159B">
            <w:pPr>
              <w:pStyle w:val="ListParagraph"/>
              <w:widowControl/>
              <w:tabs>
                <w:tab w:val="left" w:pos="150"/>
                <w:tab w:val="left" w:pos="330"/>
                <w:tab w:val="left" w:pos="780"/>
              </w:tabs>
              <w:autoSpaceDE/>
              <w:autoSpaceDN/>
              <w:spacing w:before="240"/>
              <w:ind w:left="150" w:right="174" w:firstLine="0"/>
              <w:contextualSpacing/>
              <w:jc w:val="both"/>
              <w:rPr>
                <w:sz w:val="12"/>
                <w:szCs w:val="12"/>
                <w:lang w:val="en-GB"/>
              </w:rPr>
            </w:pPr>
          </w:p>
          <w:p w14:paraId="02CEAC0E" w14:textId="4BD3F4BC" w:rsidR="0064159B" w:rsidRDefault="0064159B"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jc w:val="both"/>
              <w:rPr>
                <w:sz w:val="20"/>
                <w:szCs w:val="20"/>
                <w:lang w:val="en-GB"/>
              </w:rPr>
            </w:pPr>
            <w:r w:rsidRPr="0064159B">
              <w:rPr>
                <w:sz w:val="20"/>
                <w:szCs w:val="20"/>
                <w:lang w:val="en-GB"/>
              </w:rPr>
              <w:t>Training plan is timely approved by the AA</w:t>
            </w:r>
          </w:p>
          <w:p w14:paraId="1D60B2FB" w14:textId="77777777" w:rsidR="0064159B" w:rsidRPr="0064159B" w:rsidRDefault="0064159B" w:rsidP="0064159B">
            <w:pPr>
              <w:pStyle w:val="ListParagraph"/>
              <w:widowControl/>
              <w:tabs>
                <w:tab w:val="left" w:pos="150"/>
                <w:tab w:val="left" w:pos="330"/>
                <w:tab w:val="left" w:pos="780"/>
              </w:tabs>
              <w:autoSpaceDE/>
              <w:autoSpaceDN/>
              <w:spacing w:before="240"/>
              <w:ind w:left="150" w:right="174" w:firstLine="0"/>
              <w:contextualSpacing/>
              <w:jc w:val="both"/>
              <w:rPr>
                <w:sz w:val="12"/>
                <w:szCs w:val="12"/>
                <w:lang w:val="en-GB"/>
              </w:rPr>
            </w:pPr>
          </w:p>
          <w:p w14:paraId="1D8B1951" w14:textId="5D18A447" w:rsidR="0064159B" w:rsidRDefault="0064159B" w:rsidP="0064159B">
            <w:pPr>
              <w:pStyle w:val="ListParagraph"/>
              <w:widowControl/>
              <w:numPr>
                <w:ilvl w:val="0"/>
                <w:numId w:val="19"/>
              </w:numPr>
              <w:tabs>
                <w:tab w:val="left" w:pos="150"/>
                <w:tab w:val="left" w:pos="330"/>
                <w:tab w:val="left" w:pos="780"/>
              </w:tabs>
              <w:autoSpaceDE/>
              <w:autoSpaceDN/>
              <w:ind w:left="150" w:right="174" w:firstLine="0"/>
              <w:contextualSpacing/>
              <w:jc w:val="both"/>
              <w:rPr>
                <w:sz w:val="20"/>
                <w:szCs w:val="20"/>
                <w:lang w:val="en-GB"/>
              </w:rPr>
            </w:pPr>
            <w:r w:rsidRPr="0064159B">
              <w:rPr>
                <w:sz w:val="20"/>
                <w:szCs w:val="20"/>
                <w:lang w:val="en-GB"/>
              </w:rPr>
              <w:t>AA staff is available for participation at and committed to the training activities</w:t>
            </w:r>
          </w:p>
          <w:p w14:paraId="15631874" w14:textId="77777777" w:rsidR="0064159B" w:rsidRPr="0064159B" w:rsidRDefault="0064159B" w:rsidP="0064159B">
            <w:pPr>
              <w:pStyle w:val="ListParagraph"/>
              <w:widowControl/>
              <w:tabs>
                <w:tab w:val="left" w:pos="150"/>
                <w:tab w:val="left" w:pos="330"/>
                <w:tab w:val="left" w:pos="780"/>
              </w:tabs>
              <w:autoSpaceDE/>
              <w:autoSpaceDN/>
              <w:spacing w:before="240"/>
              <w:ind w:left="150" w:right="174" w:firstLine="0"/>
              <w:contextualSpacing/>
              <w:jc w:val="both"/>
              <w:rPr>
                <w:sz w:val="12"/>
                <w:szCs w:val="12"/>
                <w:lang w:val="en-GB"/>
              </w:rPr>
            </w:pPr>
          </w:p>
          <w:p w14:paraId="799A5950" w14:textId="7BA1007A" w:rsidR="0064159B" w:rsidRDefault="0064159B" w:rsidP="0064159B">
            <w:pPr>
              <w:pStyle w:val="ListParagraph"/>
              <w:widowControl/>
              <w:numPr>
                <w:ilvl w:val="0"/>
                <w:numId w:val="19"/>
              </w:numPr>
              <w:tabs>
                <w:tab w:val="left" w:pos="150"/>
                <w:tab w:val="left" w:pos="330"/>
                <w:tab w:val="left" w:pos="780"/>
              </w:tabs>
              <w:autoSpaceDE/>
              <w:autoSpaceDN/>
              <w:spacing w:before="240"/>
              <w:ind w:left="150" w:right="174" w:firstLine="0"/>
              <w:contextualSpacing/>
              <w:jc w:val="both"/>
              <w:rPr>
                <w:sz w:val="20"/>
                <w:szCs w:val="20"/>
                <w:lang w:val="en-GB"/>
              </w:rPr>
            </w:pPr>
            <w:r w:rsidRPr="0064159B">
              <w:rPr>
                <w:sz w:val="20"/>
                <w:szCs w:val="20"/>
                <w:lang w:val="en-GB"/>
              </w:rPr>
              <w:t>AA staff is available for participation at and committed to the training activities</w:t>
            </w:r>
          </w:p>
          <w:p w14:paraId="6A9C539C" w14:textId="77777777" w:rsidR="0064159B" w:rsidRPr="0064159B" w:rsidRDefault="0064159B" w:rsidP="0064159B">
            <w:pPr>
              <w:pStyle w:val="ListParagraph"/>
              <w:widowControl/>
              <w:tabs>
                <w:tab w:val="left" w:pos="150"/>
                <w:tab w:val="left" w:pos="330"/>
                <w:tab w:val="left" w:pos="780"/>
              </w:tabs>
              <w:autoSpaceDE/>
              <w:autoSpaceDN/>
              <w:spacing w:before="240"/>
              <w:ind w:left="150" w:right="174" w:firstLine="0"/>
              <w:contextualSpacing/>
              <w:jc w:val="both"/>
              <w:rPr>
                <w:sz w:val="12"/>
                <w:szCs w:val="12"/>
                <w:lang w:val="en-GB"/>
              </w:rPr>
            </w:pPr>
          </w:p>
          <w:p w14:paraId="4661359E" w14:textId="77777777" w:rsidR="0085153C" w:rsidRDefault="0064159B" w:rsidP="00D702B6">
            <w:pPr>
              <w:pStyle w:val="ListParagraph"/>
              <w:widowControl/>
              <w:numPr>
                <w:ilvl w:val="0"/>
                <w:numId w:val="19"/>
              </w:numPr>
              <w:tabs>
                <w:tab w:val="left" w:pos="150"/>
                <w:tab w:val="left" w:pos="330"/>
                <w:tab w:val="left" w:pos="780"/>
              </w:tabs>
              <w:autoSpaceDE/>
              <w:autoSpaceDN/>
              <w:spacing w:before="240"/>
              <w:ind w:left="150" w:right="174" w:firstLine="0"/>
              <w:contextualSpacing/>
              <w:jc w:val="both"/>
              <w:rPr>
                <w:sz w:val="20"/>
                <w:szCs w:val="20"/>
                <w:lang w:val="en-GB"/>
              </w:rPr>
            </w:pPr>
            <w:r w:rsidRPr="0064159B">
              <w:rPr>
                <w:sz w:val="20"/>
                <w:szCs w:val="20"/>
                <w:lang w:val="en-GB"/>
              </w:rPr>
              <w:t>AA staff is available for participation at and committed to the training activities</w:t>
            </w:r>
          </w:p>
          <w:p w14:paraId="65385BE8" w14:textId="77777777" w:rsidR="0085153C" w:rsidRPr="0085153C" w:rsidRDefault="0085153C" w:rsidP="0085153C">
            <w:pPr>
              <w:pStyle w:val="ListParagraph"/>
              <w:rPr>
                <w:sz w:val="20"/>
                <w:szCs w:val="20"/>
                <w:lang w:val="en-GB"/>
              </w:rPr>
            </w:pPr>
          </w:p>
          <w:p w14:paraId="49C1EEA5" w14:textId="66117277" w:rsidR="0064159B" w:rsidRPr="0085153C" w:rsidRDefault="0064159B" w:rsidP="00D702B6">
            <w:pPr>
              <w:pStyle w:val="ListParagraph"/>
              <w:widowControl/>
              <w:numPr>
                <w:ilvl w:val="0"/>
                <w:numId w:val="19"/>
              </w:numPr>
              <w:tabs>
                <w:tab w:val="left" w:pos="150"/>
                <w:tab w:val="left" w:pos="330"/>
                <w:tab w:val="left" w:pos="780"/>
              </w:tabs>
              <w:autoSpaceDE/>
              <w:autoSpaceDN/>
              <w:spacing w:before="240"/>
              <w:ind w:left="150" w:right="174" w:firstLine="0"/>
              <w:contextualSpacing/>
              <w:jc w:val="both"/>
              <w:rPr>
                <w:sz w:val="20"/>
                <w:szCs w:val="20"/>
                <w:lang w:val="en-GB"/>
              </w:rPr>
            </w:pPr>
            <w:r w:rsidRPr="0085153C">
              <w:rPr>
                <w:sz w:val="20"/>
                <w:szCs w:val="20"/>
                <w:lang w:val="en-GB"/>
              </w:rPr>
              <w:t>AA staff is available for participation and committed to the study tours</w:t>
            </w:r>
          </w:p>
          <w:p w14:paraId="3B93C13B" w14:textId="74853F89" w:rsidR="0043792E" w:rsidRPr="0043792E" w:rsidRDefault="0043792E" w:rsidP="00D702B6">
            <w:pPr>
              <w:rPr>
                <w:lang w:val="en-GB"/>
              </w:rPr>
            </w:pPr>
          </w:p>
          <w:p w14:paraId="462E81D3" w14:textId="77777777" w:rsidR="004F3494" w:rsidRPr="004F3494" w:rsidRDefault="004F3494" w:rsidP="00D702B6">
            <w:pPr>
              <w:pStyle w:val="ListParagraph"/>
              <w:widowControl/>
              <w:tabs>
                <w:tab w:val="left" w:pos="150"/>
                <w:tab w:val="left" w:pos="330"/>
                <w:tab w:val="left" w:pos="780"/>
              </w:tabs>
              <w:autoSpaceDE/>
              <w:autoSpaceDN/>
              <w:spacing w:before="240"/>
              <w:ind w:left="150" w:right="174" w:firstLine="0"/>
              <w:contextualSpacing/>
              <w:jc w:val="both"/>
              <w:rPr>
                <w:sz w:val="24"/>
              </w:rPr>
            </w:pPr>
          </w:p>
        </w:tc>
      </w:tr>
    </w:tbl>
    <w:p w14:paraId="44BA7EB8" w14:textId="77777777" w:rsidR="00450B3A" w:rsidRPr="004F3494" w:rsidRDefault="00450B3A" w:rsidP="00450B3A">
      <w:pPr>
        <w:pStyle w:val="BodyText"/>
        <w:spacing w:before="3"/>
        <w:rPr>
          <w:b/>
          <w:sz w:val="23"/>
        </w:rPr>
      </w:pPr>
    </w:p>
    <w:p w14:paraId="7BEBEEC4" w14:textId="543CA23D" w:rsidR="00450B3A" w:rsidRPr="00D702B6" w:rsidRDefault="00450B3A" w:rsidP="00953F6B">
      <w:pPr>
        <w:spacing w:before="1"/>
        <w:ind w:left="918" w:right="409"/>
        <w:jc w:val="both"/>
        <w:rPr>
          <w:i/>
          <w:sz w:val="16"/>
          <w:szCs w:val="16"/>
        </w:rPr>
      </w:pPr>
      <w:r w:rsidRPr="00D702B6">
        <w:rPr>
          <w:i/>
          <w:sz w:val="16"/>
          <w:szCs w:val="16"/>
        </w:rPr>
        <w:t>OVERALL</w:t>
      </w:r>
      <w:r w:rsidRPr="00D702B6">
        <w:rPr>
          <w:i/>
          <w:spacing w:val="1"/>
          <w:sz w:val="16"/>
          <w:szCs w:val="16"/>
        </w:rPr>
        <w:t xml:space="preserve"> </w:t>
      </w:r>
      <w:r w:rsidRPr="00D702B6">
        <w:rPr>
          <w:i/>
          <w:sz w:val="16"/>
          <w:szCs w:val="16"/>
        </w:rPr>
        <w:t>OBJECTIVE:</w:t>
      </w:r>
      <w:r w:rsidRPr="00D702B6">
        <w:rPr>
          <w:i/>
          <w:spacing w:val="1"/>
          <w:sz w:val="16"/>
          <w:szCs w:val="16"/>
        </w:rPr>
        <w:t xml:space="preserve"> </w:t>
      </w:r>
      <w:r w:rsidRPr="00D702B6">
        <w:rPr>
          <w:i/>
          <w:sz w:val="16"/>
          <w:szCs w:val="16"/>
        </w:rPr>
        <w:t>Indicate</w:t>
      </w:r>
      <w:r w:rsidRPr="00D702B6">
        <w:rPr>
          <w:i/>
          <w:spacing w:val="1"/>
          <w:sz w:val="16"/>
          <w:szCs w:val="16"/>
        </w:rPr>
        <w:t xml:space="preserve"> </w:t>
      </w:r>
      <w:r w:rsidRPr="00D702B6">
        <w:rPr>
          <w:i/>
          <w:sz w:val="16"/>
          <w:szCs w:val="16"/>
        </w:rPr>
        <w:t>the</w:t>
      </w:r>
      <w:r w:rsidRPr="00D702B6">
        <w:rPr>
          <w:i/>
          <w:spacing w:val="1"/>
          <w:sz w:val="16"/>
          <w:szCs w:val="16"/>
        </w:rPr>
        <w:t xml:space="preserve"> </w:t>
      </w:r>
      <w:r w:rsidRPr="00D702B6">
        <w:rPr>
          <w:i/>
          <w:sz w:val="16"/>
          <w:szCs w:val="16"/>
        </w:rPr>
        <w:t>global</w:t>
      </w:r>
      <w:r w:rsidRPr="00D702B6">
        <w:rPr>
          <w:i/>
          <w:spacing w:val="1"/>
          <w:sz w:val="16"/>
          <w:szCs w:val="16"/>
        </w:rPr>
        <w:t xml:space="preserve"> </w:t>
      </w:r>
      <w:r w:rsidRPr="00D702B6">
        <w:rPr>
          <w:i/>
          <w:sz w:val="16"/>
          <w:szCs w:val="16"/>
        </w:rPr>
        <w:t>strategic</w:t>
      </w:r>
      <w:r w:rsidRPr="00D702B6">
        <w:rPr>
          <w:i/>
          <w:spacing w:val="1"/>
          <w:sz w:val="16"/>
          <w:szCs w:val="16"/>
        </w:rPr>
        <w:t xml:space="preserve"> </w:t>
      </w:r>
      <w:r w:rsidRPr="00D702B6">
        <w:rPr>
          <w:i/>
          <w:sz w:val="16"/>
          <w:szCs w:val="16"/>
        </w:rPr>
        <w:t>objective</w:t>
      </w:r>
      <w:r w:rsidRPr="00D702B6">
        <w:rPr>
          <w:i/>
          <w:spacing w:val="1"/>
          <w:sz w:val="16"/>
          <w:szCs w:val="16"/>
        </w:rPr>
        <w:t xml:space="preserve"> </w:t>
      </w:r>
      <w:r w:rsidRPr="00D702B6">
        <w:rPr>
          <w:i/>
          <w:sz w:val="16"/>
          <w:szCs w:val="16"/>
        </w:rPr>
        <w:t>which</w:t>
      </w:r>
      <w:r w:rsidRPr="00D702B6">
        <w:rPr>
          <w:i/>
          <w:spacing w:val="1"/>
          <w:sz w:val="16"/>
          <w:szCs w:val="16"/>
        </w:rPr>
        <w:t xml:space="preserve"> </w:t>
      </w:r>
      <w:r w:rsidRPr="00D702B6">
        <w:rPr>
          <w:i/>
          <w:sz w:val="16"/>
          <w:szCs w:val="16"/>
        </w:rPr>
        <w:t>goes</w:t>
      </w:r>
      <w:r w:rsidRPr="00D702B6">
        <w:rPr>
          <w:i/>
          <w:spacing w:val="1"/>
          <w:sz w:val="16"/>
          <w:szCs w:val="16"/>
        </w:rPr>
        <w:t xml:space="preserve"> </w:t>
      </w:r>
      <w:r w:rsidRPr="00D702B6">
        <w:rPr>
          <w:i/>
          <w:sz w:val="16"/>
          <w:szCs w:val="16"/>
        </w:rPr>
        <w:t>beyond</w:t>
      </w:r>
      <w:r w:rsidRPr="00D702B6">
        <w:rPr>
          <w:i/>
          <w:spacing w:val="1"/>
          <w:sz w:val="16"/>
          <w:szCs w:val="16"/>
        </w:rPr>
        <w:t xml:space="preserve"> </w:t>
      </w:r>
      <w:r w:rsidRPr="00D702B6">
        <w:rPr>
          <w:i/>
          <w:sz w:val="16"/>
          <w:szCs w:val="16"/>
        </w:rPr>
        <w:t>the</w:t>
      </w:r>
      <w:r w:rsidRPr="00D702B6">
        <w:rPr>
          <w:i/>
          <w:spacing w:val="1"/>
          <w:sz w:val="16"/>
          <w:szCs w:val="16"/>
        </w:rPr>
        <w:t xml:space="preserve"> </w:t>
      </w:r>
      <w:r w:rsidRPr="00D702B6">
        <w:rPr>
          <w:i/>
          <w:sz w:val="16"/>
          <w:szCs w:val="16"/>
        </w:rPr>
        <w:t>immediate scope of the project but to which the project can contribute. The overall objective</w:t>
      </w:r>
      <w:r w:rsidRPr="00D702B6">
        <w:rPr>
          <w:i/>
          <w:spacing w:val="1"/>
          <w:sz w:val="16"/>
          <w:szCs w:val="16"/>
        </w:rPr>
        <w:t xml:space="preserve"> </w:t>
      </w:r>
      <w:r w:rsidRPr="00D702B6">
        <w:rPr>
          <w:i/>
          <w:sz w:val="16"/>
          <w:szCs w:val="16"/>
        </w:rPr>
        <w:t>should be linked to the general sector reform in the Beneficiary country, as agreed in the</w:t>
      </w:r>
      <w:r w:rsidRPr="00D702B6">
        <w:rPr>
          <w:i/>
          <w:spacing w:val="1"/>
          <w:sz w:val="16"/>
          <w:szCs w:val="16"/>
        </w:rPr>
        <w:t xml:space="preserve"> </w:t>
      </w:r>
      <w:r w:rsidRPr="00D702B6">
        <w:rPr>
          <w:i/>
          <w:sz w:val="16"/>
          <w:szCs w:val="16"/>
        </w:rPr>
        <w:t>framework</w:t>
      </w:r>
      <w:r w:rsidRPr="00D702B6">
        <w:rPr>
          <w:i/>
          <w:spacing w:val="-1"/>
          <w:sz w:val="16"/>
          <w:szCs w:val="16"/>
        </w:rPr>
        <w:t xml:space="preserve"> </w:t>
      </w:r>
      <w:r w:rsidRPr="00D702B6">
        <w:rPr>
          <w:i/>
          <w:sz w:val="16"/>
          <w:szCs w:val="16"/>
        </w:rPr>
        <w:t>of the</w:t>
      </w:r>
      <w:r w:rsidRPr="00D702B6">
        <w:rPr>
          <w:i/>
          <w:spacing w:val="-1"/>
          <w:sz w:val="16"/>
          <w:szCs w:val="16"/>
        </w:rPr>
        <w:t xml:space="preserve"> </w:t>
      </w:r>
      <w:r w:rsidRPr="00D702B6">
        <w:rPr>
          <w:i/>
          <w:sz w:val="16"/>
          <w:szCs w:val="16"/>
        </w:rPr>
        <w:t>definition of cooperation with the</w:t>
      </w:r>
      <w:r w:rsidRPr="00D702B6">
        <w:rPr>
          <w:i/>
          <w:spacing w:val="-1"/>
          <w:sz w:val="16"/>
          <w:szCs w:val="16"/>
        </w:rPr>
        <w:t xml:space="preserve"> </w:t>
      </w:r>
      <w:r w:rsidR="00953F6B">
        <w:rPr>
          <w:i/>
          <w:sz w:val="16"/>
          <w:szCs w:val="16"/>
        </w:rPr>
        <w:t xml:space="preserve">EU. </w:t>
      </w:r>
      <w:r w:rsidRPr="00D702B6">
        <w:rPr>
          <w:i/>
          <w:sz w:val="16"/>
          <w:szCs w:val="16"/>
        </w:rPr>
        <w:t>These are the changes in the political, social, economic and environmental global context</w:t>
      </w:r>
      <w:r w:rsidRPr="00D702B6">
        <w:rPr>
          <w:i/>
          <w:spacing w:val="1"/>
          <w:sz w:val="16"/>
          <w:szCs w:val="16"/>
        </w:rPr>
        <w:t xml:space="preserve"> </w:t>
      </w:r>
      <w:r w:rsidRPr="00D702B6">
        <w:rPr>
          <w:i/>
          <w:sz w:val="16"/>
          <w:szCs w:val="16"/>
        </w:rPr>
        <w:t>which</w:t>
      </w:r>
      <w:r w:rsidRPr="00D702B6">
        <w:rPr>
          <w:i/>
          <w:spacing w:val="43"/>
          <w:sz w:val="16"/>
          <w:szCs w:val="16"/>
        </w:rPr>
        <w:t xml:space="preserve"> </w:t>
      </w:r>
      <w:r w:rsidRPr="00D702B6">
        <w:rPr>
          <w:i/>
          <w:sz w:val="16"/>
          <w:szCs w:val="16"/>
        </w:rPr>
        <w:t>will</w:t>
      </w:r>
      <w:r w:rsidRPr="00D702B6">
        <w:rPr>
          <w:i/>
          <w:spacing w:val="44"/>
          <w:sz w:val="16"/>
          <w:szCs w:val="16"/>
        </w:rPr>
        <w:t xml:space="preserve"> </w:t>
      </w:r>
      <w:r w:rsidRPr="00D702B6">
        <w:rPr>
          <w:i/>
          <w:sz w:val="16"/>
          <w:szCs w:val="16"/>
        </w:rPr>
        <w:t>stem</w:t>
      </w:r>
      <w:r w:rsidRPr="00D702B6">
        <w:rPr>
          <w:i/>
          <w:spacing w:val="43"/>
          <w:sz w:val="16"/>
          <w:szCs w:val="16"/>
        </w:rPr>
        <w:t xml:space="preserve"> </w:t>
      </w:r>
      <w:r w:rsidRPr="00D702B6">
        <w:rPr>
          <w:i/>
          <w:sz w:val="16"/>
          <w:szCs w:val="16"/>
        </w:rPr>
        <w:t>from</w:t>
      </w:r>
      <w:r w:rsidRPr="00D702B6">
        <w:rPr>
          <w:i/>
          <w:spacing w:val="44"/>
          <w:sz w:val="16"/>
          <w:szCs w:val="16"/>
        </w:rPr>
        <w:t xml:space="preserve"> </w:t>
      </w:r>
      <w:r w:rsidRPr="00D702B6">
        <w:rPr>
          <w:i/>
          <w:sz w:val="16"/>
          <w:szCs w:val="16"/>
        </w:rPr>
        <w:t>interventions</w:t>
      </w:r>
      <w:r w:rsidRPr="00D702B6">
        <w:rPr>
          <w:i/>
          <w:spacing w:val="44"/>
          <w:sz w:val="16"/>
          <w:szCs w:val="16"/>
        </w:rPr>
        <w:t xml:space="preserve"> </w:t>
      </w:r>
      <w:r w:rsidRPr="00D702B6">
        <w:rPr>
          <w:i/>
          <w:sz w:val="16"/>
          <w:szCs w:val="16"/>
        </w:rPr>
        <w:t>of</w:t>
      </w:r>
      <w:r w:rsidRPr="00D702B6">
        <w:rPr>
          <w:i/>
          <w:spacing w:val="44"/>
          <w:sz w:val="16"/>
          <w:szCs w:val="16"/>
        </w:rPr>
        <w:t xml:space="preserve"> </w:t>
      </w:r>
      <w:r w:rsidRPr="00D702B6">
        <w:rPr>
          <w:i/>
          <w:sz w:val="16"/>
          <w:szCs w:val="16"/>
        </w:rPr>
        <w:t>all</w:t>
      </w:r>
      <w:r w:rsidRPr="00D702B6">
        <w:rPr>
          <w:i/>
          <w:spacing w:val="45"/>
          <w:sz w:val="16"/>
          <w:szCs w:val="16"/>
        </w:rPr>
        <w:t xml:space="preserve"> </w:t>
      </w:r>
      <w:r w:rsidRPr="00D702B6">
        <w:rPr>
          <w:i/>
          <w:sz w:val="16"/>
          <w:szCs w:val="16"/>
        </w:rPr>
        <w:t>relevant</w:t>
      </w:r>
      <w:r w:rsidRPr="00D702B6">
        <w:rPr>
          <w:i/>
          <w:spacing w:val="45"/>
          <w:sz w:val="16"/>
          <w:szCs w:val="16"/>
        </w:rPr>
        <w:t xml:space="preserve"> </w:t>
      </w:r>
      <w:r w:rsidRPr="00D702B6">
        <w:rPr>
          <w:i/>
          <w:sz w:val="16"/>
          <w:szCs w:val="16"/>
        </w:rPr>
        <w:t>actors</w:t>
      </w:r>
      <w:r w:rsidRPr="00D702B6">
        <w:rPr>
          <w:i/>
          <w:spacing w:val="45"/>
          <w:sz w:val="16"/>
          <w:szCs w:val="16"/>
        </w:rPr>
        <w:t xml:space="preserve"> </w:t>
      </w:r>
      <w:r w:rsidRPr="00D702B6">
        <w:rPr>
          <w:i/>
          <w:sz w:val="16"/>
          <w:szCs w:val="16"/>
        </w:rPr>
        <w:t>and</w:t>
      </w:r>
      <w:r w:rsidRPr="00D702B6">
        <w:rPr>
          <w:i/>
          <w:spacing w:val="44"/>
          <w:sz w:val="16"/>
          <w:szCs w:val="16"/>
        </w:rPr>
        <w:t xml:space="preserve"> </w:t>
      </w:r>
      <w:r w:rsidRPr="00D702B6">
        <w:rPr>
          <w:i/>
          <w:sz w:val="16"/>
          <w:szCs w:val="16"/>
        </w:rPr>
        <w:t>stakeholders</w:t>
      </w:r>
      <w:r w:rsidRPr="00D702B6">
        <w:rPr>
          <w:i/>
          <w:spacing w:val="44"/>
          <w:sz w:val="16"/>
          <w:szCs w:val="16"/>
        </w:rPr>
        <w:t xml:space="preserve"> </w:t>
      </w:r>
      <w:r w:rsidRPr="00D702B6">
        <w:rPr>
          <w:i/>
          <w:sz w:val="16"/>
          <w:szCs w:val="16"/>
        </w:rPr>
        <w:t>in</w:t>
      </w:r>
      <w:r w:rsidRPr="00D702B6">
        <w:rPr>
          <w:i/>
          <w:spacing w:val="44"/>
          <w:sz w:val="16"/>
          <w:szCs w:val="16"/>
        </w:rPr>
        <w:t xml:space="preserve"> </w:t>
      </w:r>
      <w:r w:rsidRPr="00D702B6">
        <w:rPr>
          <w:i/>
          <w:sz w:val="16"/>
          <w:szCs w:val="16"/>
        </w:rPr>
        <w:t>the</w:t>
      </w:r>
      <w:r w:rsidRPr="00D702B6">
        <w:rPr>
          <w:i/>
          <w:spacing w:val="43"/>
          <w:sz w:val="16"/>
          <w:szCs w:val="16"/>
        </w:rPr>
        <w:t xml:space="preserve"> </w:t>
      </w:r>
      <w:r w:rsidRPr="00D702B6">
        <w:rPr>
          <w:i/>
          <w:sz w:val="16"/>
          <w:szCs w:val="16"/>
        </w:rPr>
        <w:t>project.</w:t>
      </w:r>
      <w:r w:rsidRPr="00D702B6">
        <w:rPr>
          <w:i/>
          <w:spacing w:val="-57"/>
          <w:sz w:val="16"/>
          <w:szCs w:val="16"/>
        </w:rPr>
        <w:t xml:space="preserve"> </w:t>
      </w:r>
      <w:r w:rsidRPr="00D702B6">
        <w:rPr>
          <w:i/>
          <w:sz w:val="16"/>
          <w:szCs w:val="16"/>
        </w:rPr>
        <w:t>These</w:t>
      </w:r>
      <w:r w:rsidRPr="00D702B6">
        <w:rPr>
          <w:i/>
          <w:spacing w:val="1"/>
          <w:sz w:val="16"/>
          <w:szCs w:val="16"/>
        </w:rPr>
        <w:t xml:space="preserve"> </w:t>
      </w:r>
      <w:r w:rsidRPr="00D702B6">
        <w:rPr>
          <w:i/>
          <w:sz w:val="16"/>
          <w:szCs w:val="16"/>
        </w:rPr>
        <w:t>require</w:t>
      </w:r>
      <w:r w:rsidRPr="00D702B6">
        <w:rPr>
          <w:i/>
          <w:spacing w:val="1"/>
          <w:sz w:val="16"/>
          <w:szCs w:val="16"/>
        </w:rPr>
        <w:t xml:space="preserve"> </w:t>
      </w:r>
      <w:r w:rsidRPr="00D702B6">
        <w:rPr>
          <w:i/>
          <w:sz w:val="16"/>
          <w:szCs w:val="16"/>
        </w:rPr>
        <w:t>the</w:t>
      </w:r>
      <w:r w:rsidRPr="00D702B6">
        <w:rPr>
          <w:i/>
          <w:spacing w:val="1"/>
          <w:sz w:val="16"/>
          <w:szCs w:val="16"/>
        </w:rPr>
        <w:t xml:space="preserve"> </w:t>
      </w:r>
      <w:r w:rsidRPr="00D702B6">
        <w:rPr>
          <w:i/>
          <w:sz w:val="16"/>
          <w:szCs w:val="16"/>
        </w:rPr>
        <w:t>involvement</w:t>
      </w:r>
      <w:r w:rsidRPr="00D702B6">
        <w:rPr>
          <w:i/>
          <w:spacing w:val="1"/>
          <w:sz w:val="16"/>
          <w:szCs w:val="16"/>
        </w:rPr>
        <w:t xml:space="preserve"> </w:t>
      </w:r>
      <w:r w:rsidRPr="00D702B6">
        <w:rPr>
          <w:i/>
          <w:sz w:val="16"/>
          <w:szCs w:val="16"/>
        </w:rPr>
        <w:t>of</w:t>
      </w:r>
      <w:r w:rsidRPr="00D702B6">
        <w:rPr>
          <w:i/>
          <w:spacing w:val="1"/>
          <w:sz w:val="16"/>
          <w:szCs w:val="16"/>
        </w:rPr>
        <w:t xml:space="preserve"> </w:t>
      </w:r>
      <w:r w:rsidRPr="00D702B6">
        <w:rPr>
          <w:i/>
          <w:sz w:val="16"/>
          <w:szCs w:val="16"/>
        </w:rPr>
        <w:t>third</w:t>
      </w:r>
      <w:r w:rsidRPr="00D702B6">
        <w:rPr>
          <w:i/>
          <w:spacing w:val="1"/>
          <w:sz w:val="16"/>
          <w:szCs w:val="16"/>
        </w:rPr>
        <w:t xml:space="preserve"> </w:t>
      </w:r>
      <w:r w:rsidRPr="00D702B6">
        <w:rPr>
          <w:i/>
          <w:sz w:val="16"/>
          <w:szCs w:val="16"/>
        </w:rPr>
        <w:t>parties</w:t>
      </w:r>
      <w:r w:rsidRPr="00D702B6">
        <w:rPr>
          <w:i/>
          <w:spacing w:val="1"/>
          <w:sz w:val="16"/>
          <w:szCs w:val="16"/>
        </w:rPr>
        <w:t xml:space="preserve"> </w:t>
      </w:r>
      <w:r w:rsidRPr="00D702B6">
        <w:rPr>
          <w:i/>
          <w:sz w:val="16"/>
          <w:szCs w:val="16"/>
        </w:rPr>
        <w:t>that</w:t>
      </w:r>
      <w:r w:rsidRPr="00D702B6">
        <w:rPr>
          <w:i/>
          <w:spacing w:val="1"/>
          <w:sz w:val="16"/>
          <w:szCs w:val="16"/>
        </w:rPr>
        <w:t xml:space="preserve"> </w:t>
      </w:r>
      <w:r w:rsidRPr="00D702B6">
        <w:rPr>
          <w:i/>
          <w:sz w:val="16"/>
          <w:szCs w:val="16"/>
        </w:rPr>
        <w:t>were</w:t>
      </w:r>
      <w:r w:rsidRPr="00D702B6">
        <w:rPr>
          <w:i/>
          <w:spacing w:val="1"/>
          <w:sz w:val="16"/>
          <w:szCs w:val="16"/>
        </w:rPr>
        <w:t xml:space="preserve"> </w:t>
      </w:r>
      <w:r w:rsidRPr="00D702B6">
        <w:rPr>
          <w:i/>
          <w:sz w:val="16"/>
          <w:szCs w:val="16"/>
        </w:rPr>
        <w:t>not</w:t>
      </w:r>
      <w:r w:rsidRPr="00D702B6">
        <w:rPr>
          <w:i/>
          <w:spacing w:val="1"/>
          <w:sz w:val="16"/>
          <w:szCs w:val="16"/>
        </w:rPr>
        <w:t xml:space="preserve"> </w:t>
      </w:r>
      <w:r w:rsidRPr="00D702B6">
        <w:rPr>
          <w:i/>
          <w:sz w:val="16"/>
          <w:szCs w:val="16"/>
        </w:rPr>
        <w:t>direct</w:t>
      </w:r>
      <w:r w:rsidRPr="00D702B6">
        <w:rPr>
          <w:i/>
          <w:spacing w:val="1"/>
          <w:sz w:val="16"/>
          <w:szCs w:val="16"/>
        </w:rPr>
        <w:t xml:space="preserve"> </w:t>
      </w:r>
      <w:r w:rsidRPr="00D702B6">
        <w:rPr>
          <w:i/>
          <w:sz w:val="16"/>
          <w:szCs w:val="16"/>
        </w:rPr>
        <w:t>beneficiaries</w:t>
      </w:r>
      <w:r w:rsidRPr="00D702B6">
        <w:rPr>
          <w:i/>
          <w:spacing w:val="1"/>
          <w:sz w:val="16"/>
          <w:szCs w:val="16"/>
        </w:rPr>
        <w:t xml:space="preserve"> </w:t>
      </w:r>
      <w:r w:rsidRPr="00D702B6">
        <w:rPr>
          <w:i/>
          <w:sz w:val="16"/>
          <w:szCs w:val="16"/>
        </w:rPr>
        <w:t>of</w:t>
      </w:r>
      <w:r w:rsidRPr="00D702B6">
        <w:rPr>
          <w:i/>
          <w:spacing w:val="1"/>
          <w:sz w:val="16"/>
          <w:szCs w:val="16"/>
        </w:rPr>
        <w:t xml:space="preserve"> </w:t>
      </w:r>
      <w:r w:rsidRPr="00D702B6">
        <w:rPr>
          <w:i/>
          <w:sz w:val="16"/>
          <w:szCs w:val="16"/>
        </w:rPr>
        <w:t>the</w:t>
      </w:r>
      <w:r w:rsidRPr="00D702B6">
        <w:rPr>
          <w:i/>
          <w:spacing w:val="-57"/>
          <w:sz w:val="16"/>
          <w:szCs w:val="16"/>
        </w:rPr>
        <w:t xml:space="preserve"> </w:t>
      </w:r>
      <w:r w:rsidRPr="00D702B6">
        <w:rPr>
          <w:i/>
          <w:sz w:val="16"/>
          <w:szCs w:val="16"/>
        </w:rPr>
        <w:t>intervention.</w:t>
      </w:r>
      <w:r w:rsidRPr="00D702B6">
        <w:rPr>
          <w:i/>
          <w:spacing w:val="-1"/>
          <w:sz w:val="16"/>
          <w:szCs w:val="16"/>
        </w:rPr>
        <w:t xml:space="preserve"> </w:t>
      </w:r>
      <w:r w:rsidRPr="00D702B6">
        <w:rPr>
          <w:i/>
          <w:sz w:val="16"/>
          <w:szCs w:val="16"/>
        </w:rPr>
        <w:t>Hence, changes are</w:t>
      </w:r>
      <w:r w:rsidRPr="00D702B6">
        <w:rPr>
          <w:i/>
          <w:spacing w:val="-1"/>
          <w:sz w:val="16"/>
          <w:szCs w:val="16"/>
        </w:rPr>
        <w:t xml:space="preserve"> </w:t>
      </w:r>
      <w:r w:rsidRPr="00D702B6">
        <w:rPr>
          <w:i/>
          <w:sz w:val="16"/>
          <w:szCs w:val="16"/>
        </w:rPr>
        <w:t>indirectly</w:t>
      </w:r>
      <w:r w:rsidRPr="00D702B6">
        <w:rPr>
          <w:i/>
          <w:spacing w:val="-1"/>
          <w:sz w:val="16"/>
          <w:szCs w:val="16"/>
        </w:rPr>
        <w:t xml:space="preserve"> </w:t>
      </w:r>
      <w:r w:rsidRPr="00D702B6">
        <w:rPr>
          <w:i/>
          <w:sz w:val="16"/>
          <w:szCs w:val="16"/>
        </w:rPr>
        <w:t>influenced by</w:t>
      </w:r>
      <w:r w:rsidRPr="00D702B6">
        <w:rPr>
          <w:i/>
          <w:spacing w:val="-1"/>
          <w:sz w:val="16"/>
          <w:szCs w:val="16"/>
        </w:rPr>
        <w:t xml:space="preserve"> </w:t>
      </w:r>
      <w:r w:rsidRPr="00D702B6">
        <w:rPr>
          <w:i/>
          <w:sz w:val="16"/>
          <w:szCs w:val="16"/>
        </w:rPr>
        <w:t>EU Intervention.</w:t>
      </w:r>
    </w:p>
    <w:p w14:paraId="2533D435" w14:textId="77777777" w:rsidR="00450B3A" w:rsidRPr="00D702B6" w:rsidRDefault="00450B3A" w:rsidP="00450B3A">
      <w:pPr>
        <w:pStyle w:val="BodyText"/>
        <w:rPr>
          <w:i/>
          <w:sz w:val="16"/>
          <w:szCs w:val="16"/>
        </w:rPr>
      </w:pPr>
    </w:p>
    <w:p w14:paraId="5060CA99" w14:textId="77777777" w:rsidR="00450B3A" w:rsidRPr="00D702B6" w:rsidRDefault="00450B3A" w:rsidP="00450B3A">
      <w:pPr>
        <w:ind w:left="918" w:right="416"/>
        <w:jc w:val="both"/>
        <w:rPr>
          <w:i/>
          <w:sz w:val="16"/>
          <w:szCs w:val="16"/>
        </w:rPr>
      </w:pPr>
      <w:r w:rsidRPr="00D702B6">
        <w:rPr>
          <w:i/>
          <w:sz w:val="16"/>
          <w:szCs w:val="16"/>
        </w:rPr>
        <w:t>Specific PROJECT OBJECTIVE(S): Identify the specific objective(s) that shall be achieved</w:t>
      </w:r>
      <w:r w:rsidRPr="00D702B6">
        <w:rPr>
          <w:i/>
          <w:spacing w:val="1"/>
          <w:sz w:val="16"/>
          <w:szCs w:val="16"/>
        </w:rPr>
        <w:t xml:space="preserve"> </w:t>
      </w:r>
      <w:r w:rsidRPr="00D702B6">
        <w:rPr>
          <w:i/>
          <w:sz w:val="16"/>
          <w:szCs w:val="16"/>
        </w:rPr>
        <w:t>through the implementation of the Twinning project. These are the effects on the political,</w:t>
      </w:r>
      <w:r w:rsidRPr="00D702B6">
        <w:rPr>
          <w:i/>
          <w:spacing w:val="1"/>
          <w:sz w:val="16"/>
          <w:szCs w:val="16"/>
        </w:rPr>
        <w:t xml:space="preserve"> </w:t>
      </w:r>
      <w:r w:rsidRPr="00D702B6">
        <w:rPr>
          <w:i/>
          <w:sz w:val="16"/>
          <w:szCs w:val="16"/>
        </w:rPr>
        <w:t>social, economic and environmental areas targeted by EU intervention as well as changes in</w:t>
      </w:r>
      <w:r w:rsidRPr="00D702B6">
        <w:rPr>
          <w:i/>
          <w:spacing w:val="1"/>
          <w:sz w:val="16"/>
          <w:szCs w:val="16"/>
        </w:rPr>
        <w:t xml:space="preserve"> </w:t>
      </w:r>
      <w:r w:rsidRPr="00D702B6">
        <w:rPr>
          <w:i/>
          <w:sz w:val="16"/>
          <w:szCs w:val="16"/>
        </w:rPr>
        <w:t>behaviour</w:t>
      </w:r>
      <w:r w:rsidRPr="00D702B6">
        <w:rPr>
          <w:i/>
          <w:spacing w:val="-1"/>
          <w:sz w:val="16"/>
          <w:szCs w:val="16"/>
        </w:rPr>
        <w:t xml:space="preserve"> </w:t>
      </w:r>
      <w:r w:rsidRPr="00D702B6">
        <w:rPr>
          <w:i/>
          <w:sz w:val="16"/>
          <w:szCs w:val="16"/>
        </w:rPr>
        <w:t>of Beneficiaries of EU intervention.</w:t>
      </w:r>
    </w:p>
    <w:p w14:paraId="2C492527" w14:textId="77777777" w:rsidR="00450B3A" w:rsidRPr="00D702B6" w:rsidRDefault="00450B3A" w:rsidP="00450B3A">
      <w:pPr>
        <w:pStyle w:val="BodyText"/>
        <w:spacing w:before="1"/>
        <w:rPr>
          <w:i/>
          <w:sz w:val="16"/>
          <w:szCs w:val="16"/>
        </w:rPr>
      </w:pPr>
    </w:p>
    <w:p w14:paraId="0D230D48" w14:textId="77777777" w:rsidR="00450B3A" w:rsidRPr="00D702B6" w:rsidRDefault="00450B3A" w:rsidP="00450B3A">
      <w:pPr>
        <w:ind w:left="918" w:right="417"/>
        <w:jc w:val="both"/>
        <w:rPr>
          <w:i/>
          <w:sz w:val="16"/>
          <w:szCs w:val="16"/>
        </w:rPr>
      </w:pPr>
      <w:r w:rsidRPr="00D702B6">
        <w:rPr>
          <w:i/>
          <w:sz w:val="16"/>
          <w:szCs w:val="16"/>
        </w:rPr>
        <w:t>MANDATORY RESULTS/OUTPUTS: Describe each of the results that shall be achieved by</w:t>
      </w:r>
      <w:r w:rsidRPr="00D702B6">
        <w:rPr>
          <w:i/>
          <w:spacing w:val="1"/>
          <w:sz w:val="16"/>
          <w:szCs w:val="16"/>
        </w:rPr>
        <w:t xml:space="preserve"> </w:t>
      </w:r>
      <w:r w:rsidRPr="00D702B6">
        <w:rPr>
          <w:i/>
          <w:sz w:val="16"/>
          <w:szCs w:val="16"/>
        </w:rPr>
        <w:t>the</w:t>
      </w:r>
      <w:r w:rsidRPr="00D702B6">
        <w:rPr>
          <w:i/>
          <w:spacing w:val="1"/>
          <w:sz w:val="16"/>
          <w:szCs w:val="16"/>
        </w:rPr>
        <w:t xml:space="preserve"> </w:t>
      </w:r>
      <w:r w:rsidRPr="00D702B6">
        <w:rPr>
          <w:i/>
          <w:sz w:val="16"/>
          <w:szCs w:val="16"/>
        </w:rPr>
        <w:t>project,</w:t>
      </w:r>
      <w:r w:rsidRPr="00D702B6">
        <w:rPr>
          <w:i/>
          <w:spacing w:val="1"/>
          <w:sz w:val="16"/>
          <w:szCs w:val="16"/>
        </w:rPr>
        <w:t xml:space="preserve"> </w:t>
      </w:r>
      <w:r w:rsidRPr="00D702B6">
        <w:rPr>
          <w:i/>
          <w:sz w:val="16"/>
          <w:szCs w:val="16"/>
        </w:rPr>
        <w:t>as</w:t>
      </w:r>
      <w:r w:rsidRPr="00D702B6">
        <w:rPr>
          <w:i/>
          <w:spacing w:val="1"/>
          <w:sz w:val="16"/>
          <w:szCs w:val="16"/>
        </w:rPr>
        <w:t xml:space="preserve"> </w:t>
      </w:r>
      <w:r w:rsidRPr="00D702B6">
        <w:rPr>
          <w:i/>
          <w:sz w:val="16"/>
          <w:szCs w:val="16"/>
        </w:rPr>
        <w:t>outlined</w:t>
      </w:r>
      <w:r w:rsidRPr="00D702B6">
        <w:rPr>
          <w:i/>
          <w:spacing w:val="1"/>
          <w:sz w:val="16"/>
          <w:szCs w:val="16"/>
        </w:rPr>
        <w:t xml:space="preserve"> </w:t>
      </w:r>
      <w:r w:rsidRPr="00D702B6">
        <w:rPr>
          <w:i/>
          <w:sz w:val="16"/>
          <w:szCs w:val="16"/>
        </w:rPr>
        <w:t>in</w:t>
      </w:r>
      <w:r w:rsidRPr="00D702B6">
        <w:rPr>
          <w:i/>
          <w:spacing w:val="1"/>
          <w:sz w:val="16"/>
          <w:szCs w:val="16"/>
        </w:rPr>
        <w:t xml:space="preserve"> </w:t>
      </w:r>
      <w:r w:rsidRPr="00D702B6">
        <w:rPr>
          <w:i/>
          <w:sz w:val="16"/>
          <w:szCs w:val="16"/>
        </w:rPr>
        <w:t>the</w:t>
      </w:r>
      <w:r w:rsidRPr="00D702B6">
        <w:rPr>
          <w:i/>
          <w:spacing w:val="1"/>
          <w:sz w:val="16"/>
          <w:szCs w:val="16"/>
        </w:rPr>
        <w:t xml:space="preserve"> </w:t>
      </w:r>
      <w:r w:rsidRPr="00D702B6">
        <w:rPr>
          <w:i/>
          <w:sz w:val="16"/>
          <w:szCs w:val="16"/>
        </w:rPr>
        <w:t>Twinning</w:t>
      </w:r>
      <w:r w:rsidRPr="00D702B6">
        <w:rPr>
          <w:i/>
          <w:spacing w:val="1"/>
          <w:sz w:val="16"/>
          <w:szCs w:val="16"/>
        </w:rPr>
        <w:t xml:space="preserve"> </w:t>
      </w:r>
      <w:r w:rsidRPr="00D702B6">
        <w:rPr>
          <w:i/>
          <w:sz w:val="16"/>
          <w:szCs w:val="16"/>
        </w:rPr>
        <w:t>Fiche.</w:t>
      </w:r>
      <w:r w:rsidRPr="00D702B6">
        <w:rPr>
          <w:i/>
          <w:spacing w:val="1"/>
          <w:sz w:val="16"/>
          <w:szCs w:val="16"/>
        </w:rPr>
        <w:t xml:space="preserve"> </w:t>
      </w:r>
      <w:r w:rsidRPr="00D702B6">
        <w:rPr>
          <w:i/>
          <w:sz w:val="16"/>
          <w:szCs w:val="16"/>
        </w:rPr>
        <w:t>Each</w:t>
      </w:r>
      <w:r w:rsidRPr="00D702B6">
        <w:rPr>
          <w:i/>
          <w:spacing w:val="1"/>
          <w:sz w:val="16"/>
          <w:szCs w:val="16"/>
        </w:rPr>
        <w:t xml:space="preserve"> </w:t>
      </w:r>
      <w:r w:rsidRPr="00D702B6">
        <w:rPr>
          <w:i/>
          <w:sz w:val="16"/>
          <w:szCs w:val="16"/>
        </w:rPr>
        <w:t>mandatory</w:t>
      </w:r>
      <w:r w:rsidRPr="00D702B6">
        <w:rPr>
          <w:i/>
          <w:spacing w:val="1"/>
          <w:sz w:val="16"/>
          <w:szCs w:val="16"/>
        </w:rPr>
        <w:t xml:space="preserve"> </w:t>
      </w:r>
      <w:r w:rsidRPr="00D702B6">
        <w:rPr>
          <w:i/>
          <w:sz w:val="16"/>
          <w:szCs w:val="16"/>
        </w:rPr>
        <w:t>result/output</w:t>
      </w:r>
      <w:r w:rsidRPr="00D702B6">
        <w:rPr>
          <w:i/>
          <w:spacing w:val="1"/>
          <w:sz w:val="16"/>
          <w:szCs w:val="16"/>
        </w:rPr>
        <w:t xml:space="preserve"> </w:t>
      </w:r>
      <w:r w:rsidRPr="00D702B6">
        <w:rPr>
          <w:i/>
          <w:sz w:val="16"/>
          <w:szCs w:val="16"/>
        </w:rPr>
        <w:t>should</w:t>
      </w:r>
      <w:r w:rsidRPr="00D702B6">
        <w:rPr>
          <w:i/>
          <w:spacing w:val="1"/>
          <w:sz w:val="16"/>
          <w:szCs w:val="16"/>
        </w:rPr>
        <w:t xml:space="preserve"> </w:t>
      </w:r>
      <w:r w:rsidRPr="00D702B6">
        <w:rPr>
          <w:i/>
          <w:sz w:val="16"/>
          <w:szCs w:val="16"/>
        </w:rPr>
        <w:t>correspond</w:t>
      </w:r>
      <w:r w:rsidRPr="00D702B6">
        <w:rPr>
          <w:i/>
          <w:spacing w:val="-1"/>
          <w:sz w:val="16"/>
          <w:szCs w:val="16"/>
        </w:rPr>
        <w:t xml:space="preserve"> </w:t>
      </w:r>
      <w:r w:rsidRPr="00D702B6">
        <w:rPr>
          <w:i/>
          <w:sz w:val="16"/>
          <w:szCs w:val="16"/>
        </w:rPr>
        <w:t>to a "project component". Please include one</w:t>
      </w:r>
      <w:r w:rsidRPr="00D702B6">
        <w:rPr>
          <w:i/>
          <w:spacing w:val="-2"/>
          <w:sz w:val="16"/>
          <w:szCs w:val="16"/>
        </w:rPr>
        <w:t xml:space="preserve"> </w:t>
      </w:r>
      <w:r w:rsidRPr="00D702B6">
        <w:rPr>
          <w:i/>
          <w:sz w:val="16"/>
          <w:szCs w:val="16"/>
        </w:rPr>
        <w:t>line</w:t>
      </w:r>
      <w:r w:rsidRPr="00D702B6">
        <w:rPr>
          <w:i/>
          <w:spacing w:val="-2"/>
          <w:sz w:val="16"/>
          <w:szCs w:val="16"/>
        </w:rPr>
        <w:t xml:space="preserve"> </w:t>
      </w:r>
      <w:r w:rsidRPr="00D702B6">
        <w:rPr>
          <w:i/>
          <w:sz w:val="16"/>
          <w:szCs w:val="16"/>
        </w:rPr>
        <w:t>per component.</w:t>
      </w:r>
    </w:p>
    <w:p w14:paraId="14C13AE8" w14:textId="77777777" w:rsidR="00450B3A" w:rsidRPr="00D702B6" w:rsidRDefault="00450B3A" w:rsidP="00450B3A">
      <w:pPr>
        <w:pStyle w:val="BodyText"/>
        <w:rPr>
          <w:i/>
          <w:sz w:val="16"/>
          <w:szCs w:val="16"/>
        </w:rPr>
      </w:pPr>
    </w:p>
    <w:p w14:paraId="53FD8F27" w14:textId="77777777" w:rsidR="00450B3A" w:rsidRPr="00D702B6" w:rsidRDefault="00450B3A" w:rsidP="00450B3A">
      <w:pPr>
        <w:ind w:left="918" w:right="412"/>
        <w:jc w:val="both"/>
        <w:rPr>
          <w:i/>
          <w:sz w:val="16"/>
          <w:szCs w:val="16"/>
        </w:rPr>
      </w:pPr>
      <w:r w:rsidRPr="00765F01">
        <w:rPr>
          <w:i/>
          <w:sz w:val="16"/>
          <w:szCs w:val="16"/>
        </w:rPr>
        <w:t>INDICATORS: (with relevant baseline and target data): Provide an indication of how the</w:t>
      </w:r>
      <w:r w:rsidRPr="00765F01">
        <w:rPr>
          <w:i/>
          <w:spacing w:val="1"/>
          <w:sz w:val="16"/>
          <w:szCs w:val="16"/>
        </w:rPr>
        <w:t xml:space="preserve"> </w:t>
      </w:r>
      <w:r w:rsidRPr="00765F01">
        <w:rPr>
          <w:i/>
          <w:sz w:val="16"/>
          <w:szCs w:val="16"/>
        </w:rPr>
        <w:t>achievement of each component of the mandatory results (from sub results per component to</w:t>
      </w:r>
      <w:r w:rsidRPr="00765F01">
        <w:rPr>
          <w:i/>
          <w:spacing w:val="1"/>
          <w:sz w:val="16"/>
          <w:szCs w:val="16"/>
        </w:rPr>
        <w:t xml:space="preserve"> </w:t>
      </w:r>
      <w:r w:rsidRPr="00765F01">
        <w:rPr>
          <w:i/>
          <w:sz w:val="16"/>
          <w:szCs w:val="16"/>
        </w:rPr>
        <w:t>outcomes (specific objectives) and to impact (overall objective) will be measured. Make sure</w:t>
      </w:r>
      <w:r w:rsidRPr="00765F01">
        <w:rPr>
          <w:i/>
          <w:spacing w:val="1"/>
          <w:sz w:val="16"/>
          <w:szCs w:val="16"/>
        </w:rPr>
        <w:t xml:space="preserve"> </w:t>
      </w:r>
      <w:r w:rsidRPr="00765F01">
        <w:rPr>
          <w:i/>
          <w:sz w:val="16"/>
          <w:szCs w:val="16"/>
        </w:rPr>
        <w:t>that the indicators define the following, as appropriate: 1. Value of measurement (Quantity or</w:t>
      </w:r>
      <w:r w:rsidRPr="00765F01">
        <w:rPr>
          <w:i/>
          <w:spacing w:val="-57"/>
          <w:sz w:val="16"/>
          <w:szCs w:val="16"/>
        </w:rPr>
        <w:t xml:space="preserve"> </w:t>
      </w:r>
      <w:r w:rsidRPr="00765F01">
        <w:rPr>
          <w:i/>
          <w:sz w:val="16"/>
          <w:szCs w:val="16"/>
        </w:rPr>
        <w:t>Quality); 2. Baseline and target (values and times); 3. Actors in charge of data collection and</w:t>
      </w:r>
      <w:r w:rsidRPr="00765F01">
        <w:rPr>
          <w:i/>
          <w:spacing w:val="1"/>
          <w:sz w:val="16"/>
          <w:szCs w:val="16"/>
        </w:rPr>
        <w:t xml:space="preserve"> </w:t>
      </w:r>
      <w:r w:rsidRPr="00765F01">
        <w:rPr>
          <w:i/>
          <w:sz w:val="16"/>
          <w:szCs w:val="16"/>
        </w:rPr>
        <w:t>reporting; 4. Target Group; 5. Deadline for reporting; 6. Place. Baseline and target data, as</w:t>
      </w:r>
      <w:r w:rsidRPr="00765F01">
        <w:rPr>
          <w:i/>
          <w:spacing w:val="1"/>
          <w:sz w:val="16"/>
          <w:szCs w:val="16"/>
        </w:rPr>
        <w:t xml:space="preserve"> </w:t>
      </w:r>
      <w:r w:rsidRPr="00765F01">
        <w:rPr>
          <w:i/>
          <w:sz w:val="16"/>
          <w:szCs w:val="16"/>
        </w:rPr>
        <w:t>indicated</w:t>
      </w:r>
      <w:r w:rsidRPr="00765F01">
        <w:rPr>
          <w:i/>
          <w:spacing w:val="-1"/>
          <w:sz w:val="16"/>
          <w:szCs w:val="16"/>
        </w:rPr>
        <w:t xml:space="preserve"> </w:t>
      </w:r>
      <w:r w:rsidRPr="00765F01">
        <w:rPr>
          <w:i/>
          <w:sz w:val="16"/>
          <w:szCs w:val="16"/>
        </w:rPr>
        <w:t>in the</w:t>
      </w:r>
      <w:r w:rsidRPr="00765F01">
        <w:rPr>
          <w:i/>
          <w:spacing w:val="-1"/>
          <w:sz w:val="16"/>
          <w:szCs w:val="16"/>
        </w:rPr>
        <w:t xml:space="preserve"> </w:t>
      </w:r>
      <w:r w:rsidRPr="00765F01">
        <w:rPr>
          <w:i/>
          <w:sz w:val="16"/>
          <w:szCs w:val="16"/>
        </w:rPr>
        <w:t>Twinning Fiche,</w:t>
      </w:r>
      <w:r w:rsidRPr="00765F01">
        <w:rPr>
          <w:i/>
          <w:spacing w:val="-1"/>
          <w:sz w:val="16"/>
          <w:szCs w:val="16"/>
        </w:rPr>
        <w:t xml:space="preserve"> </w:t>
      </w:r>
      <w:r w:rsidRPr="00765F01">
        <w:rPr>
          <w:i/>
          <w:sz w:val="16"/>
          <w:szCs w:val="16"/>
        </w:rPr>
        <w:t>to be mentioned</w:t>
      </w:r>
      <w:r w:rsidRPr="00765F01">
        <w:rPr>
          <w:i/>
          <w:spacing w:val="1"/>
          <w:sz w:val="16"/>
          <w:szCs w:val="16"/>
        </w:rPr>
        <w:t xml:space="preserve"> </w:t>
      </w:r>
      <w:r w:rsidRPr="00765F01">
        <w:rPr>
          <w:i/>
          <w:sz w:val="16"/>
          <w:szCs w:val="16"/>
        </w:rPr>
        <w:t>in brackets</w:t>
      </w:r>
      <w:r w:rsidRPr="00765F01">
        <w:rPr>
          <w:i/>
          <w:spacing w:val="-1"/>
          <w:sz w:val="16"/>
          <w:szCs w:val="16"/>
        </w:rPr>
        <w:t xml:space="preserve"> </w:t>
      </w:r>
      <w:r w:rsidRPr="00765F01">
        <w:rPr>
          <w:i/>
          <w:sz w:val="16"/>
          <w:szCs w:val="16"/>
        </w:rPr>
        <w:t>next to each</w:t>
      </w:r>
      <w:r w:rsidRPr="00765F01">
        <w:rPr>
          <w:i/>
          <w:spacing w:val="-1"/>
          <w:sz w:val="16"/>
          <w:szCs w:val="16"/>
        </w:rPr>
        <w:t xml:space="preserve"> </w:t>
      </w:r>
      <w:r w:rsidRPr="00765F01">
        <w:rPr>
          <w:i/>
          <w:sz w:val="16"/>
          <w:szCs w:val="16"/>
        </w:rPr>
        <w:t>indicator.</w:t>
      </w:r>
    </w:p>
    <w:p w14:paraId="41699FD6" w14:textId="77777777" w:rsidR="00450B3A" w:rsidRPr="00D702B6" w:rsidRDefault="00450B3A" w:rsidP="00450B3A">
      <w:pPr>
        <w:pStyle w:val="BodyText"/>
        <w:spacing w:before="1"/>
        <w:rPr>
          <w:i/>
          <w:sz w:val="16"/>
          <w:szCs w:val="16"/>
        </w:rPr>
      </w:pPr>
    </w:p>
    <w:p w14:paraId="4411A29E" w14:textId="50E2B81A" w:rsidR="00E01F34" w:rsidRPr="008904C5" w:rsidRDefault="00450B3A" w:rsidP="0085153C">
      <w:pPr>
        <w:ind w:left="918" w:right="414"/>
        <w:jc w:val="both"/>
        <w:rPr>
          <w:i/>
          <w:sz w:val="16"/>
          <w:szCs w:val="16"/>
        </w:rPr>
      </w:pPr>
      <w:r w:rsidRPr="00D702B6">
        <w:rPr>
          <w:i/>
          <w:sz w:val="16"/>
          <w:szCs w:val="16"/>
        </w:rPr>
        <w:t>SOURCES OF VERIFICATION: For every component, specify the sources of information</w:t>
      </w:r>
      <w:r w:rsidRPr="00D702B6">
        <w:rPr>
          <w:i/>
          <w:spacing w:val="1"/>
          <w:sz w:val="16"/>
          <w:szCs w:val="16"/>
        </w:rPr>
        <w:t xml:space="preserve"> </w:t>
      </w:r>
      <w:r w:rsidRPr="00D702B6">
        <w:rPr>
          <w:i/>
          <w:sz w:val="16"/>
          <w:szCs w:val="16"/>
        </w:rPr>
        <w:t>from which evidence can be obtained that the targets have been achieved: e.g. independent</w:t>
      </w:r>
      <w:r w:rsidRPr="00D702B6">
        <w:rPr>
          <w:i/>
          <w:spacing w:val="1"/>
          <w:sz w:val="16"/>
          <w:szCs w:val="16"/>
        </w:rPr>
        <w:t xml:space="preserve"> </w:t>
      </w:r>
      <w:r w:rsidRPr="00D702B6">
        <w:rPr>
          <w:i/>
          <w:sz w:val="16"/>
          <w:szCs w:val="16"/>
        </w:rPr>
        <w:t>reports,</w:t>
      </w:r>
      <w:r w:rsidRPr="00D702B6">
        <w:rPr>
          <w:i/>
          <w:spacing w:val="-1"/>
          <w:sz w:val="16"/>
          <w:szCs w:val="16"/>
        </w:rPr>
        <w:t xml:space="preserve"> </w:t>
      </w:r>
      <w:r w:rsidRPr="00D702B6">
        <w:rPr>
          <w:i/>
          <w:sz w:val="16"/>
          <w:szCs w:val="16"/>
        </w:rPr>
        <w:t>surveys, Official Journal, Commission reports, etc</w:t>
      </w:r>
      <w:r w:rsidR="0085153C">
        <w:rPr>
          <w:i/>
          <w:sz w:val="16"/>
          <w:szCs w:val="16"/>
        </w:rPr>
        <w:t xml:space="preserve"> </w:t>
      </w:r>
      <w:r w:rsidR="00E01F34" w:rsidRPr="008904C5">
        <w:rPr>
          <w:i/>
          <w:sz w:val="16"/>
          <w:szCs w:val="16"/>
        </w:rPr>
        <w:t>RISKS: Mention external factors which can potentially hinder the successful implementation</w:t>
      </w:r>
      <w:r w:rsidR="00E01F34" w:rsidRPr="008904C5">
        <w:rPr>
          <w:i/>
          <w:spacing w:val="1"/>
          <w:sz w:val="16"/>
          <w:szCs w:val="16"/>
        </w:rPr>
        <w:t xml:space="preserve"> </w:t>
      </w:r>
      <w:r w:rsidR="00E01F34" w:rsidRPr="008904C5">
        <w:rPr>
          <w:i/>
          <w:sz w:val="16"/>
          <w:szCs w:val="16"/>
        </w:rPr>
        <w:t>of</w:t>
      </w:r>
      <w:r w:rsidR="00E01F34" w:rsidRPr="008904C5">
        <w:rPr>
          <w:i/>
          <w:spacing w:val="-1"/>
          <w:sz w:val="16"/>
          <w:szCs w:val="16"/>
        </w:rPr>
        <w:t xml:space="preserve"> </w:t>
      </w:r>
      <w:r w:rsidR="00E01F34" w:rsidRPr="008904C5">
        <w:rPr>
          <w:i/>
          <w:sz w:val="16"/>
          <w:szCs w:val="16"/>
        </w:rPr>
        <w:t>the</w:t>
      </w:r>
      <w:r w:rsidR="00E01F34" w:rsidRPr="008904C5">
        <w:rPr>
          <w:i/>
          <w:spacing w:val="-1"/>
          <w:sz w:val="16"/>
          <w:szCs w:val="16"/>
        </w:rPr>
        <w:t xml:space="preserve"> </w:t>
      </w:r>
      <w:r w:rsidR="00E01F34" w:rsidRPr="008904C5">
        <w:rPr>
          <w:i/>
          <w:sz w:val="16"/>
          <w:szCs w:val="16"/>
        </w:rPr>
        <w:t>project, including</w:t>
      </w:r>
      <w:r w:rsidR="00E01F34" w:rsidRPr="008904C5">
        <w:rPr>
          <w:i/>
          <w:spacing w:val="-1"/>
          <w:sz w:val="16"/>
          <w:szCs w:val="16"/>
        </w:rPr>
        <w:t xml:space="preserve"> </w:t>
      </w:r>
      <w:r w:rsidR="00E01F34" w:rsidRPr="008904C5">
        <w:rPr>
          <w:i/>
          <w:sz w:val="16"/>
          <w:szCs w:val="16"/>
        </w:rPr>
        <w:t>any</w:t>
      </w:r>
      <w:r w:rsidR="00E01F34" w:rsidRPr="008904C5">
        <w:rPr>
          <w:i/>
          <w:spacing w:val="-1"/>
          <w:sz w:val="16"/>
          <w:szCs w:val="16"/>
        </w:rPr>
        <w:t xml:space="preserve"> </w:t>
      </w:r>
      <w:r w:rsidR="00E01F34" w:rsidRPr="008904C5">
        <w:rPr>
          <w:i/>
          <w:sz w:val="16"/>
          <w:szCs w:val="16"/>
        </w:rPr>
        <w:t>event beyond</w:t>
      </w:r>
      <w:r w:rsidR="00E01F34" w:rsidRPr="008904C5">
        <w:rPr>
          <w:i/>
          <w:spacing w:val="-1"/>
          <w:sz w:val="16"/>
          <w:szCs w:val="16"/>
        </w:rPr>
        <w:t xml:space="preserve"> </w:t>
      </w:r>
      <w:r w:rsidR="00E01F34" w:rsidRPr="008904C5">
        <w:rPr>
          <w:i/>
          <w:sz w:val="16"/>
          <w:szCs w:val="16"/>
        </w:rPr>
        <w:t>the</w:t>
      </w:r>
      <w:r w:rsidR="00E01F34" w:rsidRPr="008904C5">
        <w:rPr>
          <w:i/>
          <w:spacing w:val="1"/>
          <w:sz w:val="16"/>
          <w:szCs w:val="16"/>
        </w:rPr>
        <w:t xml:space="preserve"> </w:t>
      </w:r>
      <w:r w:rsidR="00E01F34" w:rsidRPr="008904C5">
        <w:rPr>
          <w:i/>
          <w:sz w:val="16"/>
          <w:szCs w:val="16"/>
        </w:rPr>
        <w:t>control of</w:t>
      </w:r>
      <w:r w:rsidR="00E01F34" w:rsidRPr="008904C5">
        <w:rPr>
          <w:i/>
          <w:spacing w:val="-1"/>
          <w:sz w:val="16"/>
          <w:szCs w:val="16"/>
        </w:rPr>
        <w:t xml:space="preserve"> </w:t>
      </w:r>
      <w:r w:rsidR="00E01F34" w:rsidRPr="008904C5">
        <w:rPr>
          <w:i/>
          <w:sz w:val="16"/>
          <w:szCs w:val="16"/>
        </w:rPr>
        <w:t>the</w:t>
      </w:r>
      <w:r w:rsidR="00E01F34" w:rsidRPr="008904C5">
        <w:rPr>
          <w:i/>
          <w:spacing w:val="-1"/>
          <w:sz w:val="16"/>
          <w:szCs w:val="16"/>
        </w:rPr>
        <w:t xml:space="preserve"> </w:t>
      </w:r>
      <w:r w:rsidR="00E01F34" w:rsidRPr="008904C5">
        <w:rPr>
          <w:i/>
          <w:sz w:val="16"/>
          <w:szCs w:val="16"/>
        </w:rPr>
        <w:t>main actors</w:t>
      </w:r>
      <w:r w:rsidR="00E01F34" w:rsidRPr="008904C5">
        <w:rPr>
          <w:i/>
          <w:spacing w:val="-1"/>
          <w:sz w:val="16"/>
          <w:szCs w:val="16"/>
        </w:rPr>
        <w:t xml:space="preserve"> </w:t>
      </w:r>
      <w:r w:rsidR="00953F6B">
        <w:rPr>
          <w:i/>
          <w:sz w:val="16"/>
          <w:szCs w:val="16"/>
        </w:rPr>
        <w:t xml:space="preserve">involved. </w:t>
      </w:r>
      <w:r w:rsidR="00E01F34" w:rsidRPr="008904C5">
        <w:rPr>
          <w:i/>
          <w:sz w:val="16"/>
          <w:szCs w:val="16"/>
        </w:rPr>
        <w:t>ASSUMPTIONS: Specify the external conditions and/or third parties initiatives which can</w:t>
      </w:r>
      <w:r w:rsidR="00E01F34" w:rsidRPr="008904C5">
        <w:rPr>
          <w:i/>
          <w:spacing w:val="1"/>
          <w:sz w:val="16"/>
          <w:szCs w:val="16"/>
        </w:rPr>
        <w:t xml:space="preserve"> </w:t>
      </w:r>
      <w:r w:rsidR="00E01F34" w:rsidRPr="008904C5">
        <w:rPr>
          <w:i/>
          <w:sz w:val="16"/>
          <w:szCs w:val="16"/>
        </w:rPr>
        <w:t>influence</w:t>
      </w:r>
      <w:r w:rsidR="00E01F34" w:rsidRPr="008904C5">
        <w:rPr>
          <w:i/>
          <w:spacing w:val="1"/>
          <w:sz w:val="16"/>
          <w:szCs w:val="16"/>
        </w:rPr>
        <w:t xml:space="preserve"> </w:t>
      </w:r>
      <w:r w:rsidR="00E01F34" w:rsidRPr="008904C5">
        <w:rPr>
          <w:i/>
          <w:sz w:val="16"/>
          <w:szCs w:val="16"/>
        </w:rPr>
        <w:t>the</w:t>
      </w:r>
      <w:r w:rsidR="00E01F34" w:rsidRPr="008904C5">
        <w:rPr>
          <w:i/>
          <w:spacing w:val="1"/>
          <w:sz w:val="16"/>
          <w:szCs w:val="16"/>
        </w:rPr>
        <w:t xml:space="preserve"> </w:t>
      </w:r>
      <w:r w:rsidR="00E01F34" w:rsidRPr="008904C5">
        <w:rPr>
          <w:i/>
          <w:sz w:val="16"/>
          <w:szCs w:val="16"/>
        </w:rPr>
        <w:t>implementation</w:t>
      </w:r>
      <w:r w:rsidR="00E01F34" w:rsidRPr="008904C5">
        <w:rPr>
          <w:i/>
          <w:spacing w:val="1"/>
          <w:sz w:val="16"/>
          <w:szCs w:val="16"/>
        </w:rPr>
        <w:t xml:space="preserve"> </w:t>
      </w:r>
      <w:r w:rsidR="00E01F34" w:rsidRPr="008904C5">
        <w:rPr>
          <w:i/>
          <w:sz w:val="16"/>
          <w:szCs w:val="16"/>
        </w:rPr>
        <w:t>of</w:t>
      </w:r>
      <w:r w:rsidR="00E01F34" w:rsidRPr="008904C5">
        <w:rPr>
          <w:i/>
          <w:spacing w:val="1"/>
          <w:sz w:val="16"/>
          <w:szCs w:val="16"/>
        </w:rPr>
        <w:t xml:space="preserve"> </w:t>
      </w:r>
      <w:r w:rsidR="00E01F34" w:rsidRPr="008904C5">
        <w:rPr>
          <w:i/>
          <w:sz w:val="16"/>
          <w:szCs w:val="16"/>
        </w:rPr>
        <w:t>the</w:t>
      </w:r>
      <w:r w:rsidR="00E01F34" w:rsidRPr="008904C5">
        <w:rPr>
          <w:i/>
          <w:spacing w:val="1"/>
          <w:sz w:val="16"/>
          <w:szCs w:val="16"/>
        </w:rPr>
        <w:t xml:space="preserve"> </w:t>
      </w:r>
      <w:r w:rsidR="00E01F34" w:rsidRPr="008904C5">
        <w:rPr>
          <w:i/>
          <w:sz w:val="16"/>
          <w:szCs w:val="16"/>
        </w:rPr>
        <w:t>project</w:t>
      </w:r>
      <w:r w:rsidR="00E01F34" w:rsidRPr="008904C5">
        <w:rPr>
          <w:i/>
          <w:spacing w:val="1"/>
          <w:sz w:val="16"/>
          <w:szCs w:val="16"/>
        </w:rPr>
        <w:t xml:space="preserve"> </w:t>
      </w:r>
      <w:r w:rsidR="00E01F34" w:rsidRPr="008904C5">
        <w:rPr>
          <w:i/>
          <w:sz w:val="16"/>
          <w:szCs w:val="16"/>
        </w:rPr>
        <w:t>to</w:t>
      </w:r>
      <w:r w:rsidR="00E01F34" w:rsidRPr="008904C5">
        <w:rPr>
          <w:i/>
          <w:spacing w:val="1"/>
          <w:sz w:val="16"/>
          <w:szCs w:val="16"/>
        </w:rPr>
        <w:t xml:space="preserve"> </w:t>
      </w:r>
      <w:r w:rsidR="00E01F34" w:rsidRPr="008904C5">
        <w:rPr>
          <w:i/>
          <w:sz w:val="16"/>
          <w:szCs w:val="16"/>
        </w:rPr>
        <w:t>the</w:t>
      </w:r>
      <w:r w:rsidR="00E01F34" w:rsidRPr="008904C5">
        <w:rPr>
          <w:i/>
          <w:spacing w:val="1"/>
          <w:sz w:val="16"/>
          <w:szCs w:val="16"/>
        </w:rPr>
        <w:t xml:space="preserve"> </w:t>
      </w:r>
      <w:r w:rsidR="00E01F34" w:rsidRPr="008904C5">
        <w:rPr>
          <w:i/>
          <w:sz w:val="16"/>
          <w:szCs w:val="16"/>
        </w:rPr>
        <w:t>point</w:t>
      </w:r>
      <w:r w:rsidR="00E01F34" w:rsidRPr="008904C5">
        <w:rPr>
          <w:i/>
          <w:spacing w:val="1"/>
          <w:sz w:val="16"/>
          <w:szCs w:val="16"/>
        </w:rPr>
        <w:t xml:space="preserve"> </w:t>
      </w:r>
      <w:r w:rsidR="00E01F34" w:rsidRPr="008904C5">
        <w:rPr>
          <w:i/>
          <w:sz w:val="16"/>
          <w:szCs w:val="16"/>
        </w:rPr>
        <w:t>that</w:t>
      </w:r>
      <w:r w:rsidR="00E01F34" w:rsidRPr="008904C5">
        <w:rPr>
          <w:i/>
          <w:spacing w:val="1"/>
          <w:sz w:val="16"/>
          <w:szCs w:val="16"/>
        </w:rPr>
        <w:t xml:space="preserve"> </w:t>
      </w:r>
      <w:r w:rsidR="00E01F34" w:rsidRPr="008904C5">
        <w:rPr>
          <w:i/>
          <w:sz w:val="16"/>
          <w:szCs w:val="16"/>
        </w:rPr>
        <w:t>only</w:t>
      </w:r>
      <w:r w:rsidR="00E01F34" w:rsidRPr="008904C5">
        <w:rPr>
          <w:i/>
          <w:spacing w:val="1"/>
          <w:sz w:val="16"/>
          <w:szCs w:val="16"/>
        </w:rPr>
        <w:t xml:space="preserve"> </w:t>
      </w:r>
      <w:r w:rsidR="00E01F34" w:rsidRPr="008904C5">
        <w:rPr>
          <w:i/>
          <w:sz w:val="16"/>
          <w:szCs w:val="16"/>
        </w:rPr>
        <w:t>their</w:t>
      </w:r>
      <w:r w:rsidR="00E01F34" w:rsidRPr="008904C5">
        <w:rPr>
          <w:i/>
          <w:spacing w:val="1"/>
          <w:sz w:val="16"/>
          <w:szCs w:val="16"/>
        </w:rPr>
        <w:t xml:space="preserve"> </w:t>
      </w:r>
      <w:r w:rsidR="00E01F34" w:rsidRPr="008904C5">
        <w:rPr>
          <w:i/>
          <w:sz w:val="16"/>
          <w:szCs w:val="16"/>
        </w:rPr>
        <w:t>fulfilment</w:t>
      </w:r>
      <w:r w:rsidR="0085153C">
        <w:rPr>
          <w:i/>
          <w:spacing w:val="60"/>
          <w:sz w:val="16"/>
          <w:szCs w:val="16"/>
        </w:rPr>
        <w:t xml:space="preserve"> </w:t>
      </w:r>
      <w:r w:rsidR="00E01F34" w:rsidRPr="008904C5">
        <w:rPr>
          <w:i/>
          <w:sz w:val="16"/>
          <w:szCs w:val="16"/>
        </w:rPr>
        <w:t>can</w:t>
      </w:r>
      <w:r w:rsidR="00E01F34" w:rsidRPr="008904C5">
        <w:rPr>
          <w:i/>
          <w:spacing w:val="1"/>
          <w:sz w:val="16"/>
          <w:szCs w:val="16"/>
        </w:rPr>
        <w:t xml:space="preserve"> </w:t>
      </w:r>
      <w:r w:rsidR="00E01F34" w:rsidRPr="008904C5">
        <w:rPr>
          <w:i/>
          <w:sz w:val="16"/>
          <w:szCs w:val="16"/>
        </w:rPr>
        <w:t>guarantee</w:t>
      </w:r>
      <w:r w:rsidR="00E01F34" w:rsidRPr="008904C5">
        <w:rPr>
          <w:i/>
          <w:spacing w:val="1"/>
          <w:sz w:val="16"/>
          <w:szCs w:val="16"/>
        </w:rPr>
        <w:t xml:space="preserve"> </w:t>
      </w:r>
      <w:r w:rsidR="00E01F34" w:rsidRPr="008904C5">
        <w:rPr>
          <w:i/>
          <w:sz w:val="16"/>
          <w:szCs w:val="16"/>
        </w:rPr>
        <w:t>its</w:t>
      </w:r>
      <w:r w:rsidR="00E01F34" w:rsidRPr="008904C5">
        <w:rPr>
          <w:i/>
          <w:spacing w:val="1"/>
          <w:sz w:val="16"/>
          <w:szCs w:val="16"/>
        </w:rPr>
        <w:t xml:space="preserve"> </w:t>
      </w:r>
      <w:r w:rsidR="00E01F34" w:rsidRPr="008904C5">
        <w:rPr>
          <w:i/>
          <w:sz w:val="16"/>
          <w:szCs w:val="16"/>
        </w:rPr>
        <w:t>success.</w:t>
      </w:r>
      <w:r w:rsidR="00E01F34" w:rsidRPr="008904C5">
        <w:rPr>
          <w:i/>
          <w:spacing w:val="1"/>
          <w:sz w:val="16"/>
          <w:szCs w:val="16"/>
        </w:rPr>
        <w:t xml:space="preserve"> </w:t>
      </w:r>
      <w:r w:rsidR="00E01F34" w:rsidRPr="008904C5">
        <w:rPr>
          <w:i/>
          <w:sz w:val="16"/>
          <w:szCs w:val="16"/>
        </w:rPr>
        <w:t>These</w:t>
      </w:r>
      <w:r w:rsidR="00E01F34" w:rsidRPr="008904C5">
        <w:rPr>
          <w:i/>
          <w:spacing w:val="1"/>
          <w:sz w:val="16"/>
          <w:szCs w:val="16"/>
        </w:rPr>
        <w:t xml:space="preserve"> </w:t>
      </w:r>
      <w:r w:rsidR="00E01F34" w:rsidRPr="008904C5">
        <w:rPr>
          <w:i/>
          <w:sz w:val="16"/>
          <w:szCs w:val="16"/>
        </w:rPr>
        <w:t>are</w:t>
      </w:r>
      <w:r w:rsidR="00E01F34" w:rsidRPr="008904C5">
        <w:rPr>
          <w:i/>
          <w:spacing w:val="1"/>
          <w:sz w:val="16"/>
          <w:szCs w:val="16"/>
        </w:rPr>
        <w:t xml:space="preserve"> </w:t>
      </w:r>
      <w:r w:rsidR="00E01F34" w:rsidRPr="008904C5">
        <w:rPr>
          <w:i/>
          <w:sz w:val="16"/>
          <w:szCs w:val="16"/>
        </w:rPr>
        <w:t>the</w:t>
      </w:r>
      <w:r w:rsidR="00E01F34" w:rsidRPr="008904C5">
        <w:rPr>
          <w:i/>
          <w:spacing w:val="1"/>
          <w:sz w:val="16"/>
          <w:szCs w:val="16"/>
        </w:rPr>
        <w:t xml:space="preserve"> </w:t>
      </w:r>
      <w:r w:rsidR="00E01F34" w:rsidRPr="008904C5">
        <w:rPr>
          <w:i/>
          <w:sz w:val="16"/>
          <w:szCs w:val="16"/>
        </w:rPr>
        <w:t>necessary</w:t>
      </w:r>
      <w:r w:rsidR="00E01F34" w:rsidRPr="008904C5">
        <w:rPr>
          <w:i/>
          <w:spacing w:val="1"/>
          <w:sz w:val="16"/>
          <w:szCs w:val="16"/>
        </w:rPr>
        <w:t xml:space="preserve"> </w:t>
      </w:r>
      <w:r w:rsidR="00E01F34" w:rsidRPr="008904C5">
        <w:rPr>
          <w:i/>
          <w:sz w:val="16"/>
          <w:szCs w:val="16"/>
        </w:rPr>
        <w:t>and</w:t>
      </w:r>
      <w:r w:rsidR="00E01F34" w:rsidRPr="008904C5">
        <w:rPr>
          <w:i/>
          <w:spacing w:val="1"/>
          <w:sz w:val="16"/>
          <w:szCs w:val="16"/>
        </w:rPr>
        <w:t xml:space="preserve"> </w:t>
      </w:r>
      <w:r w:rsidR="00E01F34" w:rsidRPr="008904C5">
        <w:rPr>
          <w:i/>
          <w:sz w:val="16"/>
          <w:szCs w:val="16"/>
        </w:rPr>
        <w:t>positive</w:t>
      </w:r>
      <w:r w:rsidR="00E01F34" w:rsidRPr="008904C5">
        <w:rPr>
          <w:i/>
          <w:spacing w:val="1"/>
          <w:sz w:val="16"/>
          <w:szCs w:val="16"/>
        </w:rPr>
        <w:t xml:space="preserve"> </w:t>
      </w:r>
      <w:r w:rsidR="00E01F34" w:rsidRPr="008904C5">
        <w:rPr>
          <w:i/>
          <w:sz w:val="16"/>
          <w:szCs w:val="16"/>
        </w:rPr>
        <w:t>conditions</w:t>
      </w:r>
      <w:r w:rsidR="00E01F34" w:rsidRPr="008904C5">
        <w:rPr>
          <w:i/>
          <w:spacing w:val="1"/>
          <w:sz w:val="16"/>
          <w:szCs w:val="16"/>
        </w:rPr>
        <w:t xml:space="preserve"> </w:t>
      </w:r>
      <w:r w:rsidR="00E01F34" w:rsidRPr="008904C5">
        <w:rPr>
          <w:i/>
          <w:sz w:val="16"/>
          <w:szCs w:val="16"/>
        </w:rPr>
        <w:t>that</w:t>
      </w:r>
      <w:r w:rsidR="00E01F34" w:rsidRPr="008904C5">
        <w:rPr>
          <w:i/>
          <w:spacing w:val="1"/>
          <w:sz w:val="16"/>
          <w:szCs w:val="16"/>
        </w:rPr>
        <w:t xml:space="preserve"> </w:t>
      </w:r>
      <w:r w:rsidR="00E01F34" w:rsidRPr="008904C5">
        <w:rPr>
          <w:i/>
          <w:sz w:val="16"/>
          <w:szCs w:val="16"/>
        </w:rPr>
        <w:t>allow</w:t>
      </w:r>
      <w:r w:rsidR="00E01F34" w:rsidRPr="008904C5">
        <w:rPr>
          <w:i/>
          <w:spacing w:val="1"/>
          <w:sz w:val="16"/>
          <w:szCs w:val="16"/>
        </w:rPr>
        <w:t xml:space="preserve"> </w:t>
      </w:r>
      <w:r w:rsidR="00E01F34" w:rsidRPr="008904C5">
        <w:rPr>
          <w:i/>
          <w:sz w:val="16"/>
          <w:szCs w:val="16"/>
        </w:rPr>
        <w:t>for</w:t>
      </w:r>
      <w:r w:rsidR="00E01F34" w:rsidRPr="008904C5">
        <w:rPr>
          <w:i/>
          <w:spacing w:val="1"/>
          <w:sz w:val="16"/>
          <w:szCs w:val="16"/>
        </w:rPr>
        <w:t xml:space="preserve"> </w:t>
      </w:r>
      <w:r w:rsidR="00E01F34" w:rsidRPr="008904C5">
        <w:rPr>
          <w:i/>
          <w:sz w:val="16"/>
          <w:szCs w:val="16"/>
        </w:rPr>
        <w:t>a</w:t>
      </w:r>
      <w:r w:rsidR="00E01F34" w:rsidRPr="008904C5">
        <w:rPr>
          <w:i/>
          <w:spacing w:val="-57"/>
          <w:sz w:val="16"/>
          <w:szCs w:val="16"/>
        </w:rPr>
        <w:t xml:space="preserve"> </w:t>
      </w:r>
      <w:r w:rsidR="00E01F34" w:rsidRPr="008904C5">
        <w:rPr>
          <w:i/>
          <w:sz w:val="16"/>
          <w:szCs w:val="16"/>
        </w:rPr>
        <w:t>successful</w:t>
      </w:r>
      <w:r w:rsidR="00E01F34" w:rsidRPr="008904C5">
        <w:rPr>
          <w:i/>
          <w:spacing w:val="-1"/>
          <w:sz w:val="16"/>
          <w:szCs w:val="16"/>
        </w:rPr>
        <w:t xml:space="preserve"> </w:t>
      </w:r>
      <w:r w:rsidR="00E01F34" w:rsidRPr="008904C5">
        <w:rPr>
          <w:i/>
          <w:sz w:val="16"/>
          <w:szCs w:val="16"/>
        </w:rPr>
        <w:t>cause-and-effect relationship between</w:t>
      </w:r>
      <w:r w:rsidR="00E01F34" w:rsidRPr="008904C5">
        <w:rPr>
          <w:i/>
          <w:spacing w:val="-1"/>
          <w:sz w:val="16"/>
          <w:szCs w:val="16"/>
        </w:rPr>
        <w:t xml:space="preserve"> </w:t>
      </w:r>
      <w:r w:rsidR="00E01F34" w:rsidRPr="008904C5">
        <w:rPr>
          <w:i/>
          <w:sz w:val="16"/>
          <w:szCs w:val="16"/>
        </w:rPr>
        <w:t>different levels of</w:t>
      </w:r>
      <w:r w:rsidR="00E01F34" w:rsidRPr="008904C5">
        <w:rPr>
          <w:i/>
          <w:spacing w:val="-1"/>
          <w:sz w:val="16"/>
          <w:szCs w:val="16"/>
        </w:rPr>
        <w:t xml:space="preserve"> </w:t>
      </w:r>
      <w:r w:rsidR="00E01F34" w:rsidRPr="008904C5">
        <w:rPr>
          <w:i/>
          <w:sz w:val="16"/>
          <w:szCs w:val="16"/>
        </w:rPr>
        <w:t>results.</w:t>
      </w:r>
    </w:p>
    <w:p w14:paraId="1E1D0AFE" w14:textId="12B95399" w:rsidR="00D702B6" w:rsidRPr="00D702B6" w:rsidRDefault="00D702B6" w:rsidP="00D702B6">
      <w:pPr>
        <w:ind w:left="918" w:right="414"/>
        <w:jc w:val="both"/>
        <w:rPr>
          <w:sz w:val="16"/>
          <w:szCs w:val="16"/>
        </w:rPr>
        <w:sectPr w:rsidR="00D702B6" w:rsidRPr="00D702B6" w:rsidSect="004F3494">
          <w:pgSz w:w="16850" w:h="11910" w:orient="landscape"/>
          <w:pgMar w:top="500" w:right="0" w:bottom="1000" w:left="740" w:header="0" w:footer="467" w:gutter="0"/>
          <w:cols w:space="720"/>
          <w:docGrid w:linePitch="299"/>
        </w:sectPr>
      </w:pPr>
    </w:p>
    <w:p w14:paraId="2AF60643" w14:textId="06596B2C" w:rsidR="00050295" w:rsidRDefault="00050295" w:rsidP="00450B3A">
      <w:pPr>
        <w:ind w:right="416"/>
        <w:jc w:val="both"/>
        <w:rPr>
          <w:b/>
          <w:i/>
          <w:sz w:val="16"/>
          <w:szCs w:val="16"/>
        </w:rPr>
      </w:pPr>
    </w:p>
    <w:p w14:paraId="5C323325" w14:textId="77777777" w:rsidR="00050295" w:rsidRDefault="00050295" w:rsidP="00450B3A">
      <w:pPr>
        <w:ind w:right="416"/>
        <w:jc w:val="both"/>
        <w:rPr>
          <w:b/>
          <w:i/>
          <w:sz w:val="16"/>
          <w:szCs w:val="16"/>
        </w:rPr>
      </w:pPr>
    </w:p>
    <w:p w14:paraId="0A798521" w14:textId="0148AD6F" w:rsidR="00E01F34" w:rsidRPr="00D702B6" w:rsidRDefault="00E01F34" w:rsidP="00450B3A">
      <w:pPr>
        <w:ind w:right="416"/>
        <w:jc w:val="both"/>
        <w:rPr>
          <w:b/>
          <w:sz w:val="24"/>
        </w:rPr>
      </w:pPr>
      <w:r w:rsidRPr="00D702B6">
        <w:rPr>
          <w:b/>
          <w:sz w:val="24"/>
        </w:rPr>
        <w:t>Annex 3. List</w:t>
      </w:r>
      <w:r w:rsidRPr="00D702B6">
        <w:rPr>
          <w:b/>
          <w:spacing w:val="-3"/>
          <w:sz w:val="24"/>
        </w:rPr>
        <w:t xml:space="preserve"> </w:t>
      </w:r>
      <w:r w:rsidRPr="00D702B6">
        <w:rPr>
          <w:b/>
          <w:sz w:val="24"/>
        </w:rPr>
        <w:t>of</w:t>
      </w:r>
      <w:r w:rsidRPr="00D702B6">
        <w:rPr>
          <w:b/>
          <w:spacing w:val="-2"/>
          <w:sz w:val="24"/>
        </w:rPr>
        <w:t xml:space="preserve"> </w:t>
      </w:r>
      <w:r w:rsidRPr="00D702B6">
        <w:rPr>
          <w:b/>
          <w:sz w:val="24"/>
        </w:rPr>
        <w:t>relevant Laws</w:t>
      </w:r>
      <w:r w:rsidRPr="00D702B6">
        <w:rPr>
          <w:b/>
          <w:spacing w:val="-2"/>
          <w:sz w:val="24"/>
        </w:rPr>
        <w:t xml:space="preserve"> </w:t>
      </w:r>
      <w:r w:rsidRPr="00D702B6">
        <w:rPr>
          <w:b/>
          <w:sz w:val="24"/>
        </w:rPr>
        <w:t>and</w:t>
      </w:r>
      <w:r w:rsidRPr="00D702B6">
        <w:rPr>
          <w:b/>
          <w:spacing w:val="-1"/>
          <w:sz w:val="24"/>
        </w:rPr>
        <w:t xml:space="preserve"> </w:t>
      </w:r>
      <w:r w:rsidRPr="00D702B6">
        <w:rPr>
          <w:b/>
          <w:sz w:val="24"/>
        </w:rPr>
        <w:t>Regulations</w:t>
      </w:r>
    </w:p>
    <w:p w14:paraId="2EAB25D0" w14:textId="77777777" w:rsidR="00E01F34" w:rsidRDefault="00E01F34" w:rsidP="00450B3A">
      <w:pPr>
        <w:ind w:right="416"/>
        <w:jc w:val="both"/>
        <w:rPr>
          <w:sz w:val="24"/>
        </w:rPr>
      </w:pPr>
    </w:p>
    <w:p w14:paraId="05F00B57"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 xml:space="preserve">The Framework Agreement between the European Commission and the Republic of Serbia on the rules on cooperation regarding the financial aid of the European Commission to the Republic of Serbia, in accordance with the rules of the instruments of pre-accession assistance (Official Gazette of the Republic of Serbia, no. 124/07), </w:t>
      </w:r>
    </w:p>
    <w:p w14:paraId="64EFB81C"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 xml:space="preserve">The Framework Agreement between the Republic of Serbia and the European Commission on the arrangements for implementation of Union financial assistance to the Republic of Serbia under the instrument for pre-accession assistance (IPA II) (Official Gazette of the Republic of Serbia, no. 19/2014), </w:t>
      </w:r>
    </w:p>
    <w:p w14:paraId="5B76EA27"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Financial Framework Partnership Agreement between the European Commission And the Republic of Serbia (Official Gazette of the Republic of Serbia international agreements, no. 6/2022),</w:t>
      </w:r>
    </w:p>
    <w:p w14:paraId="7C01CE27"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The Sectoral Agreement between the Government of the Republic of Serbia and the European Commission setting out provisions for the management and implementation of Union financial assistance to the Republic of Serbia under the instrument for pre-accession assistance in the policy area "Agriculture and Rural Development" (IPARD), adopted in November and signed in December 2015.</w:t>
      </w:r>
    </w:p>
    <w:p w14:paraId="6C4EB543"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 xml:space="preserve">The Financing Agreements concluded between the European Commission and the Republic of Serbia for IPA I, IPA II and IPA III programmes. </w:t>
      </w:r>
    </w:p>
    <w:p w14:paraId="228CB85D"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Decree on establishing the Audit Authority Office of EU Funds (Official Gazette No. 41/2011 and 83/11).</w:t>
      </w:r>
    </w:p>
    <w:p w14:paraId="0B89865B"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Decree on Appointing the Audit Authority in Serbia no. 110-10696/2013.</w:t>
      </w:r>
    </w:p>
    <w:p w14:paraId="35F3F7DF"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The Decree on Appointing the Audit Authority for Auditing the Management system for Pre-accession Assistance programmes of the European Union under Instrument of Pre-accession Assistance, adopted in October 2015.</w:t>
      </w:r>
    </w:p>
    <w:p w14:paraId="6B79034C"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Decree on the Management of EU Pre-Accession Assistance Programmes under Component I of the Instrument for Pre-Accession (IPA) – Transition Assistance and Institution Building for the Period 2007-2013, enacted by the Government Decision No 110-1568/2019 dated 14 February 2019.</w:t>
      </w:r>
    </w:p>
    <w:p w14:paraId="1C8059EC"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Decree on the Management of Programmes of Pre-Accession Assistance under the Instrument for Pre-Accession (IPA II) for the period 2014-2020 (Official Gazette of the RS No 10/2019).</w:t>
      </w:r>
    </w:p>
    <w:p w14:paraId="03066803"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Decision on the Appointment of the Responsible Persons and Bodies in the Management of EU Pre-Accession Assistance Programmes for the Period 2014-2020, Government Decision No 110-1569/2019 dated 14 February 2019.Decree on the implementation of the Cross – Border cooperation and transnational programmes in cooperation with Member States countries within IPA II 2014-2020 framework (Official Gazette of the RS No 37/2018)</w:t>
      </w:r>
    </w:p>
    <w:p w14:paraId="27D0F430"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The Decree on the management of the European Union’s pre-accession assistance programmes under the Instrument for Pre-Accession Assistance (IPA III) for the 2021-2027 period (referred to as IPA III Decree), adopted on 12 April 2023 by the Government of the Republic of Serbia and published in the Official Gazette of the Republic of Serbia No 29/2023 dated 13 April 2023</w:t>
      </w:r>
    </w:p>
    <w:p w14:paraId="163498A7" w14:textId="77777777" w:rsidR="00E01F34" w:rsidRPr="00D702B6" w:rsidRDefault="00E01F34" w:rsidP="00E01F34">
      <w:pPr>
        <w:numPr>
          <w:ilvl w:val="0"/>
          <w:numId w:val="7"/>
        </w:numPr>
        <w:ind w:right="416"/>
        <w:jc w:val="both"/>
        <w:rPr>
          <w:sz w:val="20"/>
          <w:szCs w:val="20"/>
          <w:lang w:val="en-GB"/>
        </w:rPr>
      </w:pPr>
      <w:r w:rsidRPr="00D702B6">
        <w:rPr>
          <w:bCs/>
          <w:sz w:val="20"/>
          <w:szCs w:val="20"/>
        </w:rPr>
        <w:t>The Decision on the Appointment of the Responsible Authorities, Bodies and Persons in the Management of EU Pre-Accession Assistance Programmes for the Period 2021-2027,</w:t>
      </w:r>
      <w:r w:rsidRPr="00D702B6">
        <w:rPr>
          <w:b/>
          <w:bCs/>
          <w:sz w:val="20"/>
          <w:szCs w:val="20"/>
        </w:rPr>
        <w:t xml:space="preserve"> </w:t>
      </w:r>
      <w:r w:rsidRPr="00D702B6">
        <w:rPr>
          <w:sz w:val="20"/>
          <w:szCs w:val="20"/>
        </w:rPr>
        <w:t>adopted by the Government of the Republic of Serbia and published in the Official Gazette of the Republic of Serbia no. 34/23 from 28 April 2023;</w:t>
      </w:r>
    </w:p>
    <w:p w14:paraId="7AD10685" w14:textId="3E4E317D" w:rsidR="00E01F34" w:rsidRPr="00D702B6" w:rsidRDefault="00E01F34" w:rsidP="00E01F34">
      <w:pPr>
        <w:numPr>
          <w:ilvl w:val="0"/>
          <w:numId w:val="7"/>
        </w:numPr>
        <w:ind w:right="416"/>
        <w:jc w:val="both"/>
        <w:rPr>
          <w:sz w:val="20"/>
          <w:szCs w:val="20"/>
          <w:lang w:val="en-GB"/>
        </w:rPr>
      </w:pPr>
      <w:r w:rsidRPr="00D702B6">
        <w:rPr>
          <w:sz w:val="20"/>
          <w:szCs w:val="20"/>
          <w:lang w:val="en-GB"/>
        </w:rPr>
        <w:t>Bilateral Agreements with IPA countries Montenegro, Bosnia and Herzegovina and the Republic of North Macedonia</w:t>
      </w:r>
      <w:r w:rsidR="00AE0C85">
        <w:rPr>
          <w:sz w:val="20"/>
          <w:szCs w:val="20"/>
          <w:lang w:val="en-GB"/>
        </w:rPr>
        <w:t xml:space="preserve"> (CBC)</w:t>
      </w:r>
    </w:p>
    <w:p w14:paraId="3FF423F0" w14:textId="0A779B1C" w:rsidR="00E01F34" w:rsidRPr="00D702B6" w:rsidRDefault="00AE0C85" w:rsidP="00E01F34">
      <w:pPr>
        <w:numPr>
          <w:ilvl w:val="0"/>
          <w:numId w:val="7"/>
        </w:numPr>
        <w:ind w:right="416"/>
        <w:jc w:val="both"/>
        <w:rPr>
          <w:sz w:val="20"/>
          <w:szCs w:val="20"/>
          <w:lang w:val="en-GB"/>
        </w:rPr>
      </w:pPr>
      <w:r w:rsidRPr="00AE0C85">
        <w:rPr>
          <w:sz w:val="20"/>
          <w:szCs w:val="20"/>
          <w:lang w:val="en-GB"/>
        </w:rPr>
        <w:t xml:space="preserve">Financing </w:t>
      </w:r>
      <w:r>
        <w:rPr>
          <w:sz w:val="20"/>
          <w:szCs w:val="20"/>
          <w:lang w:val="en-GB"/>
        </w:rPr>
        <w:t>A</w:t>
      </w:r>
      <w:r w:rsidR="00E01F34" w:rsidRPr="00D702B6">
        <w:rPr>
          <w:sz w:val="20"/>
          <w:szCs w:val="20"/>
          <w:lang w:val="en-GB"/>
        </w:rPr>
        <w:t>greements</w:t>
      </w:r>
    </w:p>
    <w:p w14:paraId="14137F56" w14:textId="77777777" w:rsidR="00E01F34" w:rsidRPr="00D702B6" w:rsidRDefault="00E01F34" w:rsidP="00E01F34">
      <w:pPr>
        <w:numPr>
          <w:ilvl w:val="0"/>
          <w:numId w:val="7"/>
        </w:numPr>
        <w:ind w:right="416"/>
        <w:jc w:val="both"/>
        <w:rPr>
          <w:sz w:val="20"/>
          <w:szCs w:val="20"/>
          <w:lang w:val="en-GB"/>
        </w:rPr>
      </w:pPr>
      <w:r w:rsidRPr="00D702B6">
        <w:rPr>
          <w:sz w:val="20"/>
          <w:szCs w:val="20"/>
          <w:lang w:val="en-GB"/>
        </w:rPr>
        <w:t>Public Financial Management Reform Program for the period 2021-2025 was adopted by the Government of the Republic of Serbia on June 24, 2021.</w:t>
      </w:r>
    </w:p>
    <w:p w14:paraId="5D357E71" w14:textId="70776002" w:rsidR="00E01F34" w:rsidRPr="00D702B6" w:rsidRDefault="00E01F34" w:rsidP="00450B3A">
      <w:pPr>
        <w:ind w:right="416"/>
        <w:jc w:val="both"/>
        <w:rPr>
          <w:sz w:val="24"/>
        </w:rPr>
      </w:pPr>
      <w:r>
        <w:rPr>
          <w:sz w:val="24"/>
        </w:rPr>
        <w:t xml:space="preserve"> </w:t>
      </w:r>
    </w:p>
    <w:p w14:paraId="48038CC3" w14:textId="346243F4" w:rsidR="00E01F34" w:rsidRDefault="00E01F34" w:rsidP="00E01F34"/>
    <w:sectPr w:rsidR="00E01F34">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2CD3E" w16cex:dateUtc="2023-09-18T11:21:00Z"/>
  <w16cex:commentExtensible w16cex:durableId="28B2CD52" w16cex:dateUtc="2023-09-18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5D3DEF" w16cid:durableId="28B28EF2"/>
  <w16cid:commentId w16cid:paraId="79B460FF" w16cid:durableId="28B28EF3"/>
  <w16cid:commentId w16cid:paraId="51AA33C3" w16cid:durableId="28B2CD3E"/>
  <w16cid:commentId w16cid:paraId="661C6897" w16cid:durableId="28B28EF4"/>
  <w16cid:commentId w16cid:paraId="2A524C18" w16cid:durableId="28B2CD52"/>
  <w16cid:commentId w16cid:paraId="7904ADDA" w16cid:durableId="28B28EF5"/>
  <w16cid:commentId w16cid:paraId="72BD06F3" w16cid:durableId="28B28EF6"/>
  <w16cid:commentId w16cid:paraId="4D02BCE8" w16cid:durableId="28B28EF7"/>
  <w16cid:commentId w16cid:paraId="429C5863" w16cid:durableId="28B28EF8"/>
  <w16cid:commentId w16cid:paraId="7A5FE1D4" w16cid:durableId="28B28EF9"/>
  <w16cid:commentId w16cid:paraId="00CAC52C" w16cid:durableId="28B28E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619B7" w14:textId="77777777" w:rsidR="00E3554D" w:rsidRDefault="00E3554D" w:rsidP="000A1568">
      <w:r>
        <w:separator/>
      </w:r>
    </w:p>
  </w:endnote>
  <w:endnote w:type="continuationSeparator" w:id="0">
    <w:p w14:paraId="0B61B589" w14:textId="77777777" w:rsidR="00E3554D" w:rsidRDefault="00E3554D" w:rsidP="000A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7138" w14:textId="77777777" w:rsidR="00E9492C" w:rsidRDefault="00E94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583873"/>
      <w:docPartObj>
        <w:docPartGallery w:val="Page Numbers (Bottom of Page)"/>
        <w:docPartUnique/>
      </w:docPartObj>
    </w:sdtPr>
    <w:sdtEndPr>
      <w:rPr>
        <w:noProof/>
      </w:rPr>
    </w:sdtEndPr>
    <w:sdtContent>
      <w:p w14:paraId="4B27106F" w14:textId="2C2BCA61" w:rsidR="00E9492C" w:rsidRDefault="00E9492C">
        <w:pPr>
          <w:pStyle w:val="Footer"/>
          <w:jc w:val="right"/>
        </w:pPr>
        <w:r>
          <w:fldChar w:fldCharType="begin"/>
        </w:r>
        <w:r>
          <w:instrText xml:space="preserve"> PAGE   \* MERGEFORMAT </w:instrText>
        </w:r>
        <w:r>
          <w:fldChar w:fldCharType="separate"/>
        </w:r>
        <w:r w:rsidR="00ED50CA">
          <w:rPr>
            <w:noProof/>
          </w:rPr>
          <w:t>20</w:t>
        </w:r>
        <w:r>
          <w:rPr>
            <w:noProof/>
          </w:rPr>
          <w:fldChar w:fldCharType="end"/>
        </w:r>
      </w:p>
    </w:sdtContent>
  </w:sdt>
  <w:p w14:paraId="7CC0DA82" w14:textId="77777777" w:rsidR="00E9492C" w:rsidRDefault="00E94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D1241" w14:textId="77777777" w:rsidR="00E9492C" w:rsidRDefault="00E94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060F3" w14:textId="77777777" w:rsidR="00E3554D" w:rsidRDefault="00E3554D" w:rsidP="000A1568">
      <w:r>
        <w:separator/>
      </w:r>
    </w:p>
  </w:footnote>
  <w:footnote w:type="continuationSeparator" w:id="0">
    <w:p w14:paraId="5CF17E7E" w14:textId="77777777" w:rsidR="00E3554D" w:rsidRDefault="00E3554D" w:rsidP="000A1568">
      <w:r>
        <w:continuationSeparator/>
      </w:r>
    </w:p>
  </w:footnote>
  <w:footnote w:id="1">
    <w:p w14:paraId="52DAC689" w14:textId="7E0CE7AF" w:rsidR="00294A83" w:rsidRPr="00294A83" w:rsidRDefault="00294A83">
      <w:pPr>
        <w:pStyle w:val="FootnoteText"/>
      </w:pPr>
      <w:r w:rsidRPr="00546EBD">
        <w:rPr>
          <w:rStyle w:val="FootnoteReference"/>
        </w:rPr>
        <w:footnoteRef/>
      </w:r>
      <w:r w:rsidRPr="00546EBD">
        <w:t xml:space="preserve"> There is no separate IPARD manual.</w:t>
      </w:r>
    </w:p>
  </w:footnote>
  <w:footnote w:id="2">
    <w:p w14:paraId="0499934C" w14:textId="600B9294" w:rsidR="00E9492C" w:rsidRPr="00D702B6" w:rsidRDefault="00E9492C">
      <w:pPr>
        <w:pStyle w:val="FootnoteText"/>
        <w:rPr>
          <w:lang w:val="en-GB"/>
        </w:rPr>
      </w:pPr>
      <w:r>
        <w:rPr>
          <w:rStyle w:val="FootnoteReference"/>
        </w:rPr>
        <w:footnoteRef/>
      </w:r>
      <w:r>
        <w:t xml:space="preserve"> </w:t>
      </w:r>
      <w:r w:rsidRPr="000A1568">
        <w:rPr>
          <w:spacing w:val="11"/>
          <w:szCs w:val="22"/>
        </w:rPr>
        <w:t>Adopted by the Government in its Conclusion 05 No. 337-3121/2019-1 of 4 April 2019</w:t>
      </w:r>
      <w:r>
        <w:rPr>
          <w:spacing w:val="11"/>
          <w:szCs w:val="22"/>
        </w:rPr>
        <w:t>.</w:t>
      </w:r>
    </w:p>
  </w:footnote>
  <w:footnote w:id="3">
    <w:p w14:paraId="021655A5" w14:textId="02BB21C7" w:rsidR="00E9492C" w:rsidRPr="00D702B6" w:rsidRDefault="00E9492C">
      <w:pPr>
        <w:pStyle w:val="FootnoteText"/>
        <w:rPr>
          <w:lang w:val="en-GB"/>
        </w:rPr>
      </w:pPr>
      <w:r>
        <w:rPr>
          <w:rStyle w:val="FootnoteReference"/>
        </w:rPr>
        <w:footnoteRef/>
      </w:r>
      <w:r>
        <w:t xml:space="preserve"> </w:t>
      </w:r>
      <w:r w:rsidRPr="000A1568">
        <w:rPr>
          <w:spacing w:val="11"/>
        </w:rPr>
        <w:t>Adopted by the Government in its Conclusion 05 No. 337-3121/2018-1 of 18 October 20</w:t>
      </w:r>
      <w:r>
        <w:rPr>
          <w:spacing w:val="11"/>
        </w:rPr>
        <w:t>1</w:t>
      </w:r>
      <w:r w:rsidRPr="000A1568">
        <w:rPr>
          <w:spacing w:val="11"/>
        </w:rPr>
        <w:t>8.</w:t>
      </w:r>
    </w:p>
  </w:footnote>
  <w:footnote w:id="4">
    <w:p w14:paraId="56BE9075" w14:textId="6166E242" w:rsidR="00E9492C" w:rsidRPr="00D702B6" w:rsidRDefault="00E9492C" w:rsidP="00C50A22">
      <w:pPr>
        <w:pStyle w:val="FootnoteText"/>
        <w:rPr>
          <w:lang w:val="en-GB"/>
        </w:rPr>
      </w:pPr>
      <w:r>
        <w:rPr>
          <w:rStyle w:val="FootnoteReference"/>
        </w:rPr>
        <w:footnoteRef/>
      </w:r>
      <w:r>
        <w:t xml:space="preserve"> </w:t>
      </w:r>
      <w:r>
        <w:rPr>
          <w:lang w:val="en-GB"/>
        </w:rPr>
        <w:t xml:space="preserve">This includes </w:t>
      </w:r>
      <w:r w:rsidRPr="00C50A22">
        <w:rPr>
          <w:lang w:val="en-GB"/>
        </w:rPr>
        <w:t>I</w:t>
      </w:r>
      <w:r>
        <w:rPr>
          <w:lang w:val="en-GB"/>
        </w:rPr>
        <w:t>NTOSAI standards including</w:t>
      </w:r>
      <w:r w:rsidRPr="00C50A22">
        <w:rPr>
          <w:lang w:val="en-GB"/>
        </w:rPr>
        <w:t xml:space="preserve"> standards applicable to reporting and opinion</w:t>
      </w:r>
      <w:r>
        <w:rPr>
          <w:lang w:val="en-GB"/>
        </w:rPr>
        <w:t>, and t</w:t>
      </w:r>
      <w:r w:rsidRPr="00C50A22">
        <w:rPr>
          <w:lang w:val="en-GB"/>
        </w:rPr>
        <w:t>he International Standard</w:t>
      </w:r>
      <w:r>
        <w:rPr>
          <w:lang w:val="en-GB"/>
        </w:rPr>
        <w:t xml:space="preserve"> on Quality Management</w:t>
      </w:r>
      <w:r w:rsidRPr="00C50A22">
        <w:rPr>
          <w:lang w:val="en-GB"/>
        </w:rPr>
        <w:t xml:space="preserve"> </w:t>
      </w:r>
      <w:r>
        <w:rPr>
          <w:lang w:val="en-GB"/>
        </w:rPr>
        <w:t>(</w:t>
      </w:r>
      <w:r w:rsidRPr="00C50A22">
        <w:rPr>
          <w:lang w:val="en-GB"/>
        </w:rPr>
        <w:t>ISQM 1</w:t>
      </w:r>
      <w:r>
        <w:rPr>
          <w:lang w:val="en-GB"/>
        </w:rPr>
        <w:t>,</w:t>
      </w:r>
      <w:r w:rsidRPr="00C50A22">
        <w:rPr>
          <w:lang w:val="en-GB"/>
        </w:rPr>
        <w:t xml:space="preserve"> ISQM 2</w:t>
      </w:r>
      <w:r>
        <w:rPr>
          <w:lang w:val="en-GB"/>
        </w:rPr>
        <w:t>).</w:t>
      </w:r>
    </w:p>
  </w:footnote>
  <w:footnote w:id="5">
    <w:p w14:paraId="52E78CD3" w14:textId="1BDB44C5" w:rsidR="00E9492C" w:rsidRPr="00D702B6" w:rsidRDefault="00E9492C">
      <w:pPr>
        <w:pStyle w:val="FootnoteText"/>
        <w:rPr>
          <w:lang w:val="en-IE"/>
        </w:rPr>
      </w:pPr>
      <w:r>
        <w:rPr>
          <w:rStyle w:val="FootnoteReference"/>
        </w:rPr>
        <w:footnoteRef/>
      </w:r>
      <w:r>
        <w:t xml:space="preserve"> Any </w:t>
      </w:r>
      <w:r>
        <w:rPr>
          <w:lang w:val="en-IE"/>
        </w:rPr>
        <w:t xml:space="preserve">cumulated relevant experience for more than ten years will be considered equivalent. </w:t>
      </w:r>
    </w:p>
  </w:footnote>
  <w:footnote w:id="6">
    <w:p w14:paraId="263CE625" w14:textId="04AC49F9" w:rsidR="00E9492C" w:rsidRPr="000962C4" w:rsidRDefault="00E9492C">
      <w:pPr>
        <w:pStyle w:val="FootnoteText"/>
        <w:rPr>
          <w:lang w:val="sr-Latn-CS"/>
        </w:rPr>
      </w:pPr>
      <w:r>
        <w:rPr>
          <w:rStyle w:val="FootnoteReference"/>
        </w:rPr>
        <w:footnoteRef/>
      </w:r>
      <w:r>
        <w:t xml:space="preserve"> Any </w:t>
      </w:r>
      <w:r>
        <w:rPr>
          <w:lang w:val="en-IE"/>
        </w:rPr>
        <w:t>cumulated relevant experience for more than ten years will be considered equivalent.</w:t>
      </w:r>
    </w:p>
  </w:footnote>
  <w:footnote w:id="7">
    <w:p w14:paraId="5361F09A" w14:textId="31A5A210" w:rsidR="00E9492C" w:rsidRPr="00DC72C0" w:rsidRDefault="00E9492C">
      <w:pPr>
        <w:pStyle w:val="FootnoteText"/>
        <w:rPr>
          <w:lang w:val="en-GB"/>
        </w:rPr>
      </w:pPr>
      <w:r w:rsidRPr="00546EBD">
        <w:rPr>
          <w:rStyle w:val="FootnoteReference"/>
        </w:rPr>
        <w:footnoteRef/>
      </w:r>
      <w:r w:rsidRPr="00546EBD">
        <w:t xml:space="preserve"> Any cumulated relevant experience for more than ten years will be considered equivalent.</w:t>
      </w:r>
    </w:p>
  </w:footnote>
  <w:footnote w:id="8">
    <w:p w14:paraId="3EDDF087" w14:textId="00C98828" w:rsidR="00761291" w:rsidRPr="00761291" w:rsidRDefault="00761291">
      <w:pPr>
        <w:pStyle w:val="FootnoteText"/>
        <w:rPr>
          <w:lang w:val="en-GB"/>
        </w:rPr>
      </w:pPr>
      <w:r w:rsidRPr="00546EBD">
        <w:rPr>
          <w:rStyle w:val="FootnoteReference"/>
        </w:rPr>
        <w:footnoteRef/>
      </w:r>
      <w:r w:rsidRPr="00546EBD">
        <w:t xml:space="preserve"> </w:t>
      </w:r>
      <w:r w:rsidRPr="00546EBD">
        <w:rPr>
          <w:lang w:val="en-GB"/>
        </w:rPr>
        <w:t>These 4 trainers may be taken from among the 12 auditors prepared for examinations by the project, or from already certified auditors.</w:t>
      </w:r>
    </w:p>
  </w:footnote>
  <w:footnote w:id="9">
    <w:p w14:paraId="1DE781E1" w14:textId="77777777" w:rsidR="0018400E" w:rsidRPr="00761291" w:rsidRDefault="0018400E" w:rsidP="0018400E">
      <w:pPr>
        <w:pStyle w:val="FootnoteText"/>
        <w:rPr>
          <w:lang w:val="en-GB"/>
        </w:rPr>
      </w:pPr>
      <w:r w:rsidRPr="00546EBD">
        <w:rPr>
          <w:rStyle w:val="FootnoteReference"/>
        </w:rPr>
        <w:footnoteRef/>
      </w:r>
      <w:r w:rsidRPr="00546EBD">
        <w:t xml:space="preserve"> </w:t>
      </w:r>
      <w:r w:rsidRPr="00546EBD">
        <w:rPr>
          <w:lang w:val="en-GB"/>
        </w:rPr>
        <w:t>These 4 trainers may be taken from among the 12 auditors prepared for examinations by the project, or from already certified auditors.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E8D8D" w14:textId="77777777" w:rsidR="00E9492C" w:rsidRDefault="00E949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0B7E2" w14:textId="77777777" w:rsidR="00E9492C" w:rsidRDefault="00E94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EFC8" w14:textId="77777777" w:rsidR="00E9492C" w:rsidRDefault="00E94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5pt;height:8.5pt" o:bullet="t">
        <v:imagedata r:id="rId1" o:title="BD10266_"/>
      </v:shape>
    </w:pict>
  </w:numPicBullet>
  <w:abstractNum w:abstractNumId="0" w15:restartNumberingAfterBreak="0">
    <w:nsid w:val="066F7816"/>
    <w:multiLevelType w:val="hybridMultilevel"/>
    <w:tmpl w:val="21F07BB4"/>
    <w:lvl w:ilvl="0" w:tplc="1809000F">
      <w:start w:val="1"/>
      <w:numFmt w:val="decimal"/>
      <w:lvlText w:val="%1."/>
      <w:lvlJc w:val="left"/>
      <w:pPr>
        <w:ind w:left="2010" w:hanging="876"/>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0A480BBC"/>
    <w:multiLevelType w:val="hybridMultilevel"/>
    <w:tmpl w:val="9788BAA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BAA3757"/>
    <w:multiLevelType w:val="hybridMultilevel"/>
    <w:tmpl w:val="131A152C"/>
    <w:lvl w:ilvl="0" w:tplc="1809001B">
      <w:start w:val="1"/>
      <w:numFmt w:val="lowerRoman"/>
      <w:lvlText w:val="%1."/>
      <w:lvlJc w:val="right"/>
      <w:pPr>
        <w:ind w:left="2316" w:hanging="876"/>
      </w:pPr>
      <w:rPr>
        <w:rFonts w:hint="default"/>
      </w:rPr>
    </w:lvl>
    <w:lvl w:ilvl="1" w:tplc="FFFFFFFF" w:tentative="1">
      <w:start w:val="1"/>
      <w:numFmt w:val="lowerLetter"/>
      <w:lvlText w:val="%2."/>
      <w:lvlJc w:val="left"/>
      <w:pPr>
        <w:ind w:left="2313" w:hanging="360"/>
      </w:pPr>
    </w:lvl>
    <w:lvl w:ilvl="2" w:tplc="FFFFFFFF" w:tentative="1">
      <w:start w:val="1"/>
      <w:numFmt w:val="lowerRoman"/>
      <w:lvlText w:val="%3."/>
      <w:lvlJc w:val="right"/>
      <w:pPr>
        <w:ind w:left="3033" w:hanging="180"/>
      </w:pPr>
    </w:lvl>
    <w:lvl w:ilvl="3" w:tplc="FFFFFFFF" w:tentative="1">
      <w:start w:val="1"/>
      <w:numFmt w:val="decimal"/>
      <w:lvlText w:val="%4."/>
      <w:lvlJc w:val="left"/>
      <w:pPr>
        <w:ind w:left="3753" w:hanging="360"/>
      </w:pPr>
    </w:lvl>
    <w:lvl w:ilvl="4" w:tplc="FFFFFFFF" w:tentative="1">
      <w:start w:val="1"/>
      <w:numFmt w:val="lowerLetter"/>
      <w:lvlText w:val="%5."/>
      <w:lvlJc w:val="left"/>
      <w:pPr>
        <w:ind w:left="4473" w:hanging="360"/>
      </w:pPr>
    </w:lvl>
    <w:lvl w:ilvl="5" w:tplc="FFFFFFFF" w:tentative="1">
      <w:start w:val="1"/>
      <w:numFmt w:val="lowerRoman"/>
      <w:lvlText w:val="%6."/>
      <w:lvlJc w:val="right"/>
      <w:pPr>
        <w:ind w:left="5193" w:hanging="180"/>
      </w:pPr>
    </w:lvl>
    <w:lvl w:ilvl="6" w:tplc="FFFFFFFF" w:tentative="1">
      <w:start w:val="1"/>
      <w:numFmt w:val="decimal"/>
      <w:lvlText w:val="%7."/>
      <w:lvlJc w:val="left"/>
      <w:pPr>
        <w:ind w:left="5913" w:hanging="360"/>
      </w:pPr>
    </w:lvl>
    <w:lvl w:ilvl="7" w:tplc="FFFFFFFF" w:tentative="1">
      <w:start w:val="1"/>
      <w:numFmt w:val="lowerLetter"/>
      <w:lvlText w:val="%8."/>
      <w:lvlJc w:val="left"/>
      <w:pPr>
        <w:ind w:left="6633" w:hanging="360"/>
      </w:pPr>
    </w:lvl>
    <w:lvl w:ilvl="8" w:tplc="FFFFFFFF" w:tentative="1">
      <w:start w:val="1"/>
      <w:numFmt w:val="lowerRoman"/>
      <w:lvlText w:val="%9."/>
      <w:lvlJc w:val="right"/>
      <w:pPr>
        <w:ind w:left="7353" w:hanging="180"/>
      </w:pPr>
    </w:lvl>
  </w:abstractNum>
  <w:abstractNum w:abstractNumId="3" w15:restartNumberingAfterBreak="0">
    <w:nsid w:val="10CD3E58"/>
    <w:multiLevelType w:val="hybridMultilevel"/>
    <w:tmpl w:val="EC204E84"/>
    <w:lvl w:ilvl="0" w:tplc="18090017">
      <w:start w:val="1"/>
      <w:numFmt w:val="lowerLetter"/>
      <w:lvlText w:val="%1)"/>
      <w:lvlJc w:val="left"/>
      <w:pPr>
        <w:ind w:left="2007" w:hanging="360"/>
      </w:pPr>
    </w:lvl>
    <w:lvl w:ilvl="1" w:tplc="18090019" w:tentative="1">
      <w:start w:val="1"/>
      <w:numFmt w:val="lowerLetter"/>
      <w:lvlText w:val="%2."/>
      <w:lvlJc w:val="left"/>
      <w:pPr>
        <w:ind w:left="2727" w:hanging="360"/>
      </w:pPr>
    </w:lvl>
    <w:lvl w:ilvl="2" w:tplc="1809001B" w:tentative="1">
      <w:start w:val="1"/>
      <w:numFmt w:val="lowerRoman"/>
      <w:lvlText w:val="%3."/>
      <w:lvlJc w:val="right"/>
      <w:pPr>
        <w:ind w:left="3447" w:hanging="180"/>
      </w:pPr>
    </w:lvl>
    <w:lvl w:ilvl="3" w:tplc="1809000F" w:tentative="1">
      <w:start w:val="1"/>
      <w:numFmt w:val="decimal"/>
      <w:lvlText w:val="%4."/>
      <w:lvlJc w:val="left"/>
      <w:pPr>
        <w:ind w:left="4167" w:hanging="360"/>
      </w:pPr>
    </w:lvl>
    <w:lvl w:ilvl="4" w:tplc="18090019" w:tentative="1">
      <w:start w:val="1"/>
      <w:numFmt w:val="lowerLetter"/>
      <w:lvlText w:val="%5."/>
      <w:lvlJc w:val="left"/>
      <w:pPr>
        <w:ind w:left="4887" w:hanging="360"/>
      </w:pPr>
    </w:lvl>
    <w:lvl w:ilvl="5" w:tplc="1809001B" w:tentative="1">
      <w:start w:val="1"/>
      <w:numFmt w:val="lowerRoman"/>
      <w:lvlText w:val="%6."/>
      <w:lvlJc w:val="right"/>
      <w:pPr>
        <w:ind w:left="5607" w:hanging="180"/>
      </w:pPr>
    </w:lvl>
    <w:lvl w:ilvl="6" w:tplc="1809000F" w:tentative="1">
      <w:start w:val="1"/>
      <w:numFmt w:val="decimal"/>
      <w:lvlText w:val="%7."/>
      <w:lvlJc w:val="left"/>
      <w:pPr>
        <w:ind w:left="6327" w:hanging="360"/>
      </w:pPr>
    </w:lvl>
    <w:lvl w:ilvl="7" w:tplc="18090019" w:tentative="1">
      <w:start w:val="1"/>
      <w:numFmt w:val="lowerLetter"/>
      <w:lvlText w:val="%8."/>
      <w:lvlJc w:val="left"/>
      <w:pPr>
        <w:ind w:left="7047" w:hanging="360"/>
      </w:pPr>
    </w:lvl>
    <w:lvl w:ilvl="8" w:tplc="1809001B" w:tentative="1">
      <w:start w:val="1"/>
      <w:numFmt w:val="lowerRoman"/>
      <w:lvlText w:val="%9."/>
      <w:lvlJc w:val="right"/>
      <w:pPr>
        <w:ind w:left="7767" w:hanging="180"/>
      </w:pPr>
    </w:lvl>
  </w:abstractNum>
  <w:abstractNum w:abstractNumId="4" w15:restartNumberingAfterBreak="0">
    <w:nsid w:val="11966ABA"/>
    <w:multiLevelType w:val="hybridMultilevel"/>
    <w:tmpl w:val="1CDEB492"/>
    <w:lvl w:ilvl="0" w:tplc="FF8062AE">
      <w:start w:val="5"/>
      <w:numFmt w:val="bullet"/>
      <w:lvlText w:val="-"/>
      <w:lvlJc w:val="left"/>
      <w:pPr>
        <w:ind w:left="927" w:hanging="360"/>
      </w:pPr>
      <w:rPr>
        <w:rFonts w:ascii="Arial Narrow" w:eastAsia="Times New Roman" w:hAnsi="Arial Narrow"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 w15:restartNumberingAfterBreak="0">
    <w:nsid w:val="17473882"/>
    <w:multiLevelType w:val="multilevel"/>
    <w:tmpl w:val="B5D07A86"/>
    <w:lvl w:ilvl="0">
      <w:start w:val="1"/>
      <w:numFmt w:val="decimal"/>
      <w:lvlText w:val="%1."/>
      <w:lvlJc w:val="left"/>
      <w:pPr>
        <w:ind w:left="1800" w:hanging="360"/>
      </w:pPr>
      <w:rPr>
        <w:rFonts w:ascii="Times New Roman" w:hAnsi="Times New Roman" w:cs="Times New Roman" w:hint="default"/>
        <w:b/>
        <w:bCs/>
        <w:sz w:val="24"/>
        <w:szCs w:val="24"/>
      </w:rPr>
    </w:lvl>
    <w:lvl w:ilvl="1">
      <w:start w:val="1"/>
      <w:numFmt w:val="decimal"/>
      <w:isLgl/>
      <w:lvlText w:val="%1.%2."/>
      <w:lvlJc w:val="left"/>
      <w:pPr>
        <w:ind w:left="1800" w:hanging="360"/>
      </w:pPr>
      <w:rPr>
        <w:rFonts w:ascii="Times New Roman" w:hAnsi="Times New Roman" w:hint="default"/>
        <w:b/>
        <w:sz w:val="24"/>
      </w:rPr>
    </w:lvl>
    <w:lvl w:ilvl="2">
      <w:start w:val="1"/>
      <w:numFmt w:val="decimal"/>
      <w:isLgl/>
      <w:lvlText w:val="%1.%2.%3."/>
      <w:lvlJc w:val="left"/>
      <w:pPr>
        <w:ind w:left="2160" w:hanging="720"/>
      </w:pPr>
      <w:rPr>
        <w:rFonts w:ascii="Times New Roman" w:hAnsi="Times New Roman" w:hint="default"/>
        <w:b/>
        <w:sz w:val="24"/>
      </w:rPr>
    </w:lvl>
    <w:lvl w:ilvl="3">
      <w:start w:val="1"/>
      <w:numFmt w:val="decimal"/>
      <w:isLgl/>
      <w:lvlText w:val="%1.%2.%3.%4."/>
      <w:lvlJc w:val="left"/>
      <w:pPr>
        <w:ind w:left="2160" w:hanging="720"/>
      </w:pPr>
      <w:rPr>
        <w:rFonts w:ascii="Times New Roman" w:hAnsi="Times New Roman" w:hint="default"/>
        <w:b/>
        <w:sz w:val="24"/>
      </w:rPr>
    </w:lvl>
    <w:lvl w:ilvl="4">
      <w:start w:val="1"/>
      <w:numFmt w:val="decimal"/>
      <w:isLgl/>
      <w:lvlText w:val="%1.%2.%3.%4.%5."/>
      <w:lvlJc w:val="left"/>
      <w:pPr>
        <w:ind w:left="2160" w:hanging="720"/>
      </w:pPr>
      <w:rPr>
        <w:rFonts w:ascii="Times New Roman" w:hAnsi="Times New Roman" w:hint="default"/>
        <w:b/>
        <w:sz w:val="24"/>
      </w:rPr>
    </w:lvl>
    <w:lvl w:ilvl="5">
      <w:start w:val="1"/>
      <w:numFmt w:val="decimal"/>
      <w:isLgl/>
      <w:lvlText w:val="%1.%2.%3.%4.%5.%6."/>
      <w:lvlJc w:val="left"/>
      <w:pPr>
        <w:ind w:left="2520" w:hanging="1080"/>
      </w:pPr>
      <w:rPr>
        <w:rFonts w:ascii="Times New Roman" w:hAnsi="Times New Roman" w:hint="default"/>
        <w:b/>
        <w:sz w:val="24"/>
      </w:rPr>
    </w:lvl>
    <w:lvl w:ilvl="6">
      <w:start w:val="1"/>
      <w:numFmt w:val="decimal"/>
      <w:isLgl/>
      <w:lvlText w:val="%1.%2.%3.%4.%5.%6.%7."/>
      <w:lvlJc w:val="left"/>
      <w:pPr>
        <w:ind w:left="2520" w:hanging="1080"/>
      </w:pPr>
      <w:rPr>
        <w:rFonts w:ascii="Times New Roman" w:hAnsi="Times New Roman" w:hint="default"/>
        <w:b/>
        <w:sz w:val="24"/>
      </w:rPr>
    </w:lvl>
    <w:lvl w:ilvl="7">
      <w:start w:val="1"/>
      <w:numFmt w:val="decimal"/>
      <w:isLgl/>
      <w:lvlText w:val="%1.%2.%3.%4.%5.%6.%7.%8."/>
      <w:lvlJc w:val="left"/>
      <w:pPr>
        <w:ind w:left="2880" w:hanging="1440"/>
      </w:pPr>
      <w:rPr>
        <w:rFonts w:ascii="Times New Roman" w:hAnsi="Times New Roman" w:hint="default"/>
        <w:b/>
        <w:sz w:val="24"/>
      </w:rPr>
    </w:lvl>
    <w:lvl w:ilvl="8">
      <w:start w:val="1"/>
      <w:numFmt w:val="decimal"/>
      <w:isLgl/>
      <w:lvlText w:val="%1.%2.%3.%4.%5.%6.%7.%8.%9."/>
      <w:lvlJc w:val="left"/>
      <w:pPr>
        <w:ind w:left="2880" w:hanging="1440"/>
      </w:pPr>
      <w:rPr>
        <w:rFonts w:ascii="Times New Roman" w:hAnsi="Times New Roman" w:hint="default"/>
        <w:b/>
        <w:sz w:val="24"/>
      </w:rPr>
    </w:lvl>
  </w:abstractNum>
  <w:abstractNum w:abstractNumId="6" w15:restartNumberingAfterBreak="0">
    <w:nsid w:val="18CA3201"/>
    <w:multiLevelType w:val="hybridMultilevel"/>
    <w:tmpl w:val="12D286DC"/>
    <w:lvl w:ilvl="0" w:tplc="9C62C8E2">
      <w:start w:val="1"/>
      <w:numFmt w:val="lowerLetter"/>
      <w:lvlText w:val="%1)"/>
      <w:lvlJc w:val="left"/>
      <w:pPr>
        <w:ind w:left="2010" w:hanging="876"/>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7" w15:restartNumberingAfterBreak="0">
    <w:nsid w:val="1A3B7D26"/>
    <w:multiLevelType w:val="hybridMultilevel"/>
    <w:tmpl w:val="64FC997A"/>
    <w:lvl w:ilvl="0" w:tplc="18090001">
      <w:start w:val="1"/>
      <w:numFmt w:val="bullet"/>
      <w:lvlText w:val=""/>
      <w:lvlJc w:val="left"/>
      <w:pPr>
        <w:ind w:left="1017" w:hanging="360"/>
      </w:pPr>
      <w:rPr>
        <w:rFonts w:ascii="Symbol" w:hAnsi="Symbol" w:hint="default"/>
      </w:rPr>
    </w:lvl>
    <w:lvl w:ilvl="1" w:tplc="FFFFFFFF" w:tentative="1">
      <w:start w:val="1"/>
      <w:numFmt w:val="bullet"/>
      <w:lvlText w:val="o"/>
      <w:lvlJc w:val="left"/>
      <w:pPr>
        <w:ind w:left="1737" w:hanging="360"/>
      </w:pPr>
      <w:rPr>
        <w:rFonts w:ascii="Courier New" w:hAnsi="Courier New" w:cs="Courier New" w:hint="default"/>
      </w:rPr>
    </w:lvl>
    <w:lvl w:ilvl="2" w:tplc="FFFFFFFF" w:tentative="1">
      <w:start w:val="1"/>
      <w:numFmt w:val="bullet"/>
      <w:lvlText w:val=""/>
      <w:lvlJc w:val="left"/>
      <w:pPr>
        <w:ind w:left="2457" w:hanging="360"/>
      </w:pPr>
      <w:rPr>
        <w:rFonts w:ascii="Wingdings" w:hAnsi="Wingdings" w:hint="default"/>
      </w:rPr>
    </w:lvl>
    <w:lvl w:ilvl="3" w:tplc="FFFFFFFF" w:tentative="1">
      <w:start w:val="1"/>
      <w:numFmt w:val="bullet"/>
      <w:lvlText w:val=""/>
      <w:lvlJc w:val="left"/>
      <w:pPr>
        <w:ind w:left="3177" w:hanging="360"/>
      </w:pPr>
      <w:rPr>
        <w:rFonts w:ascii="Symbol" w:hAnsi="Symbol" w:hint="default"/>
      </w:rPr>
    </w:lvl>
    <w:lvl w:ilvl="4" w:tplc="FFFFFFFF" w:tentative="1">
      <w:start w:val="1"/>
      <w:numFmt w:val="bullet"/>
      <w:lvlText w:val="o"/>
      <w:lvlJc w:val="left"/>
      <w:pPr>
        <w:ind w:left="3897" w:hanging="360"/>
      </w:pPr>
      <w:rPr>
        <w:rFonts w:ascii="Courier New" w:hAnsi="Courier New" w:cs="Courier New" w:hint="default"/>
      </w:rPr>
    </w:lvl>
    <w:lvl w:ilvl="5" w:tplc="FFFFFFFF" w:tentative="1">
      <w:start w:val="1"/>
      <w:numFmt w:val="bullet"/>
      <w:lvlText w:val=""/>
      <w:lvlJc w:val="left"/>
      <w:pPr>
        <w:ind w:left="4617" w:hanging="360"/>
      </w:pPr>
      <w:rPr>
        <w:rFonts w:ascii="Wingdings" w:hAnsi="Wingdings" w:hint="default"/>
      </w:rPr>
    </w:lvl>
    <w:lvl w:ilvl="6" w:tplc="FFFFFFFF" w:tentative="1">
      <w:start w:val="1"/>
      <w:numFmt w:val="bullet"/>
      <w:lvlText w:val=""/>
      <w:lvlJc w:val="left"/>
      <w:pPr>
        <w:ind w:left="5337" w:hanging="360"/>
      </w:pPr>
      <w:rPr>
        <w:rFonts w:ascii="Symbol" w:hAnsi="Symbol" w:hint="default"/>
      </w:rPr>
    </w:lvl>
    <w:lvl w:ilvl="7" w:tplc="FFFFFFFF" w:tentative="1">
      <w:start w:val="1"/>
      <w:numFmt w:val="bullet"/>
      <w:lvlText w:val="o"/>
      <w:lvlJc w:val="left"/>
      <w:pPr>
        <w:ind w:left="6057" w:hanging="360"/>
      </w:pPr>
      <w:rPr>
        <w:rFonts w:ascii="Courier New" w:hAnsi="Courier New" w:cs="Courier New" w:hint="default"/>
      </w:rPr>
    </w:lvl>
    <w:lvl w:ilvl="8" w:tplc="FFFFFFFF" w:tentative="1">
      <w:start w:val="1"/>
      <w:numFmt w:val="bullet"/>
      <w:lvlText w:val=""/>
      <w:lvlJc w:val="left"/>
      <w:pPr>
        <w:ind w:left="6777" w:hanging="360"/>
      </w:pPr>
      <w:rPr>
        <w:rFonts w:ascii="Wingdings" w:hAnsi="Wingdings" w:hint="default"/>
      </w:rPr>
    </w:lvl>
  </w:abstractNum>
  <w:abstractNum w:abstractNumId="8" w15:restartNumberingAfterBreak="0">
    <w:nsid w:val="206B5EC3"/>
    <w:multiLevelType w:val="hybridMultilevel"/>
    <w:tmpl w:val="E11C9684"/>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20C25D55"/>
    <w:multiLevelType w:val="hybridMultilevel"/>
    <w:tmpl w:val="C1A8DFA0"/>
    <w:lvl w:ilvl="0" w:tplc="DA36ED92">
      <w:numFmt w:val="bullet"/>
      <w:lvlText w:val="-"/>
      <w:lvlJc w:val="left"/>
      <w:pPr>
        <w:ind w:left="1800" w:hanging="360"/>
      </w:pPr>
      <w:rPr>
        <w:rFonts w:ascii="Arial Narrow" w:eastAsia="Times New Roman" w:hAnsi="Arial Narrow"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0FB7EFE"/>
    <w:multiLevelType w:val="hybridMultilevel"/>
    <w:tmpl w:val="3904BF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2886CE6"/>
    <w:multiLevelType w:val="hybridMultilevel"/>
    <w:tmpl w:val="F7BEB58C"/>
    <w:lvl w:ilvl="0" w:tplc="3B68971A">
      <w:start w:val="1"/>
      <w:numFmt w:val="decimal"/>
      <w:lvlText w:val="%1."/>
      <w:lvlJc w:val="left"/>
      <w:pPr>
        <w:ind w:left="1638" w:hanging="720"/>
      </w:pPr>
      <w:rPr>
        <w:rFonts w:ascii="Times New Roman" w:eastAsia="Times New Roman" w:hAnsi="Times New Roman" w:cs="Times New Roman" w:hint="default"/>
        <w:w w:val="100"/>
        <w:sz w:val="24"/>
        <w:szCs w:val="24"/>
        <w:lang w:val="en-US" w:eastAsia="en-US" w:bidi="ar-SA"/>
      </w:rPr>
    </w:lvl>
    <w:lvl w:ilvl="1" w:tplc="3FEA4BC2">
      <w:numFmt w:val="bullet"/>
      <w:lvlText w:val="•"/>
      <w:lvlJc w:val="left"/>
      <w:pPr>
        <w:ind w:left="2516" w:hanging="720"/>
      </w:pPr>
      <w:rPr>
        <w:lang w:val="en-US" w:eastAsia="en-US" w:bidi="ar-SA"/>
      </w:rPr>
    </w:lvl>
    <w:lvl w:ilvl="2" w:tplc="EA100A20">
      <w:numFmt w:val="bullet"/>
      <w:lvlText w:val="•"/>
      <w:lvlJc w:val="left"/>
      <w:pPr>
        <w:ind w:left="3393" w:hanging="720"/>
      </w:pPr>
      <w:rPr>
        <w:lang w:val="en-US" w:eastAsia="en-US" w:bidi="ar-SA"/>
      </w:rPr>
    </w:lvl>
    <w:lvl w:ilvl="3" w:tplc="B9544DAA">
      <w:numFmt w:val="bullet"/>
      <w:lvlText w:val="•"/>
      <w:lvlJc w:val="left"/>
      <w:pPr>
        <w:ind w:left="4269" w:hanging="720"/>
      </w:pPr>
      <w:rPr>
        <w:lang w:val="en-US" w:eastAsia="en-US" w:bidi="ar-SA"/>
      </w:rPr>
    </w:lvl>
    <w:lvl w:ilvl="4" w:tplc="F77E299A">
      <w:numFmt w:val="bullet"/>
      <w:lvlText w:val="•"/>
      <w:lvlJc w:val="left"/>
      <w:pPr>
        <w:ind w:left="5146" w:hanging="720"/>
      </w:pPr>
      <w:rPr>
        <w:lang w:val="en-US" w:eastAsia="en-US" w:bidi="ar-SA"/>
      </w:rPr>
    </w:lvl>
    <w:lvl w:ilvl="5" w:tplc="6A0A7BC2">
      <w:numFmt w:val="bullet"/>
      <w:lvlText w:val="•"/>
      <w:lvlJc w:val="left"/>
      <w:pPr>
        <w:ind w:left="6023" w:hanging="720"/>
      </w:pPr>
      <w:rPr>
        <w:lang w:val="en-US" w:eastAsia="en-US" w:bidi="ar-SA"/>
      </w:rPr>
    </w:lvl>
    <w:lvl w:ilvl="6" w:tplc="4B58FA64">
      <w:numFmt w:val="bullet"/>
      <w:lvlText w:val="•"/>
      <w:lvlJc w:val="left"/>
      <w:pPr>
        <w:ind w:left="6899" w:hanging="720"/>
      </w:pPr>
      <w:rPr>
        <w:lang w:val="en-US" w:eastAsia="en-US" w:bidi="ar-SA"/>
      </w:rPr>
    </w:lvl>
    <w:lvl w:ilvl="7" w:tplc="69D228B6">
      <w:numFmt w:val="bullet"/>
      <w:lvlText w:val="•"/>
      <w:lvlJc w:val="left"/>
      <w:pPr>
        <w:ind w:left="7776" w:hanging="720"/>
      </w:pPr>
      <w:rPr>
        <w:lang w:val="en-US" w:eastAsia="en-US" w:bidi="ar-SA"/>
      </w:rPr>
    </w:lvl>
    <w:lvl w:ilvl="8" w:tplc="159A1B24">
      <w:numFmt w:val="bullet"/>
      <w:lvlText w:val="•"/>
      <w:lvlJc w:val="left"/>
      <w:pPr>
        <w:ind w:left="8653" w:hanging="720"/>
      </w:pPr>
      <w:rPr>
        <w:lang w:val="en-US" w:eastAsia="en-US" w:bidi="ar-SA"/>
      </w:rPr>
    </w:lvl>
  </w:abstractNum>
  <w:abstractNum w:abstractNumId="12" w15:restartNumberingAfterBreak="0">
    <w:nsid w:val="270470F5"/>
    <w:multiLevelType w:val="hybridMultilevel"/>
    <w:tmpl w:val="6A4A0DAC"/>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283539BC"/>
    <w:multiLevelType w:val="multilevel"/>
    <w:tmpl w:val="5CA6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ED13CA"/>
    <w:multiLevelType w:val="hybridMultilevel"/>
    <w:tmpl w:val="37C4C080"/>
    <w:lvl w:ilvl="0" w:tplc="9C62C8E2">
      <w:start w:val="1"/>
      <w:numFmt w:val="lowerLetter"/>
      <w:lvlText w:val="%1)"/>
      <w:lvlJc w:val="left"/>
      <w:pPr>
        <w:ind w:left="1443" w:hanging="876"/>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2AEF5A35"/>
    <w:multiLevelType w:val="hybridMultilevel"/>
    <w:tmpl w:val="D26ACB12"/>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6" w15:restartNumberingAfterBreak="0">
    <w:nsid w:val="2B41265E"/>
    <w:multiLevelType w:val="hybridMultilevel"/>
    <w:tmpl w:val="C4EE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7" w15:restartNumberingAfterBreak="0">
    <w:nsid w:val="2D1425D0"/>
    <w:multiLevelType w:val="hybridMultilevel"/>
    <w:tmpl w:val="8C144306"/>
    <w:lvl w:ilvl="0" w:tplc="FF8062AE">
      <w:start w:val="5"/>
      <w:numFmt w:val="bullet"/>
      <w:lvlText w:val="-"/>
      <w:lvlJc w:val="left"/>
      <w:pPr>
        <w:ind w:left="1080" w:hanging="360"/>
      </w:pPr>
      <w:rPr>
        <w:rFonts w:ascii="Arial Narrow" w:eastAsia="Times New Roman" w:hAnsi="Arial Narrow"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2E373B60"/>
    <w:multiLevelType w:val="hybridMultilevel"/>
    <w:tmpl w:val="49FCCCA4"/>
    <w:lvl w:ilvl="0" w:tplc="7714B25E">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594B91"/>
    <w:multiLevelType w:val="multilevel"/>
    <w:tmpl w:val="52C6DE16"/>
    <w:lvl w:ilvl="0">
      <w:start w:val="1"/>
      <w:numFmt w:val="decimal"/>
      <w:lvlText w:val="%1."/>
      <w:lvlJc w:val="left"/>
      <w:pPr>
        <w:ind w:left="1458" w:hanging="540"/>
      </w:pPr>
      <w:rPr>
        <w:b/>
        <w:bCs/>
        <w:w w:val="100"/>
        <w:lang w:val="en-US" w:eastAsia="en-US" w:bidi="ar-SA"/>
      </w:rPr>
    </w:lvl>
    <w:lvl w:ilvl="1">
      <w:start w:val="1"/>
      <w:numFmt w:val="decimal"/>
      <w:lvlText w:val="%1.%2"/>
      <w:lvlJc w:val="left"/>
      <w:pPr>
        <w:ind w:left="1458" w:hanging="540"/>
      </w:pPr>
      <w:rPr>
        <w:i w:val="0"/>
        <w:iCs/>
        <w:w w:val="100"/>
        <w:lang w:val="en-US" w:eastAsia="en-US" w:bidi="ar-SA"/>
      </w:rPr>
    </w:lvl>
    <w:lvl w:ilvl="2">
      <w:start w:val="1"/>
      <w:numFmt w:val="decimal"/>
      <w:lvlText w:val="%1.%2.%3"/>
      <w:lvlJc w:val="left"/>
      <w:pPr>
        <w:ind w:left="1578" w:hanging="54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3541" w:hanging="540"/>
      </w:pPr>
      <w:rPr>
        <w:lang w:val="en-US" w:eastAsia="en-US" w:bidi="ar-SA"/>
      </w:rPr>
    </w:lvl>
    <w:lvl w:ilvl="4">
      <w:numFmt w:val="bullet"/>
      <w:lvlText w:val="•"/>
      <w:lvlJc w:val="left"/>
      <w:pPr>
        <w:ind w:left="4522" w:hanging="540"/>
      </w:pPr>
      <w:rPr>
        <w:lang w:val="en-US" w:eastAsia="en-US" w:bidi="ar-SA"/>
      </w:rPr>
    </w:lvl>
    <w:lvl w:ilvl="5">
      <w:numFmt w:val="bullet"/>
      <w:lvlText w:val="•"/>
      <w:lvlJc w:val="left"/>
      <w:pPr>
        <w:ind w:left="5502" w:hanging="540"/>
      </w:pPr>
      <w:rPr>
        <w:lang w:val="en-US" w:eastAsia="en-US" w:bidi="ar-SA"/>
      </w:rPr>
    </w:lvl>
    <w:lvl w:ilvl="6">
      <w:numFmt w:val="bullet"/>
      <w:lvlText w:val="•"/>
      <w:lvlJc w:val="left"/>
      <w:pPr>
        <w:ind w:left="6483" w:hanging="540"/>
      </w:pPr>
      <w:rPr>
        <w:lang w:val="en-US" w:eastAsia="en-US" w:bidi="ar-SA"/>
      </w:rPr>
    </w:lvl>
    <w:lvl w:ilvl="7">
      <w:numFmt w:val="bullet"/>
      <w:lvlText w:val="•"/>
      <w:lvlJc w:val="left"/>
      <w:pPr>
        <w:ind w:left="7464" w:hanging="540"/>
      </w:pPr>
      <w:rPr>
        <w:lang w:val="en-US" w:eastAsia="en-US" w:bidi="ar-SA"/>
      </w:rPr>
    </w:lvl>
    <w:lvl w:ilvl="8">
      <w:numFmt w:val="bullet"/>
      <w:lvlText w:val="•"/>
      <w:lvlJc w:val="left"/>
      <w:pPr>
        <w:ind w:left="8444" w:hanging="540"/>
      </w:pPr>
      <w:rPr>
        <w:lang w:val="en-US" w:eastAsia="en-US" w:bidi="ar-SA"/>
      </w:rPr>
    </w:lvl>
  </w:abstractNum>
  <w:abstractNum w:abstractNumId="20" w15:restartNumberingAfterBreak="0">
    <w:nsid w:val="300B5030"/>
    <w:multiLevelType w:val="hybridMultilevel"/>
    <w:tmpl w:val="1248CF8A"/>
    <w:lvl w:ilvl="0" w:tplc="FF8062AE">
      <w:start w:val="5"/>
      <w:numFmt w:val="bullet"/>
      <w:lvlText w:val="-"/>
      <w:lvlJc w:val="left"/>
      <w:pPr>
        <w:ind w:left="2160" w:hanging="360"/>
      </w:pPr>
      <w:rPr>
        <w:rFonts w:ascii="Arial Narrow" w:eastAsia="Times New Roman" w:hAnsi="Arial Narrow"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311F41C4"/>
    <w:multiLevelType w:val="hybridMultilevel"/>
    <w:tmpl w:val="5DC238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2AF0F73"/>
    <w:multiLevelType w:val="hybridMultilevel"/>
    <w:tmpl w:val="DC22C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C90781"/>
    <w:multiLevelType w:val="multilevel"/>
    <w:tmpl w:val="52C6DE16"/>
    <w:lvl w:ilvl="0">
      <w:start w:val="1"/>
      <w:numFmt w:val="decimal"/>
      <w:lvlText w:val="%1."/>
      <w:lvlJc w:val="left"/>
      <w:pPr>
        <w:ind w:left="1458" w:hanging="540"/>
      </w:pPr>
      <w:rPr>
        <w:b/>
        <w:bCs/>
        <w:w w:val="100"/>
        <w:lang w:val="en-US" w:eastAsia="en-US" w:bidi="ar-SA"/>
      </w:rPr>
    </w:lvl>
    <w:lvl w:ilvl="1">
      <w:start w:val="1"/>
      <w:numFmt w:val="decimal"/>
      <w:lvlText w:val="%1.%2"/>
      <w:lvlJc w:val="left"/>
      <w:pPr>
        <w:ind w:left="1458" w:hanging="540"/>
      </w:pPr>
      <w:rPr>
        <w:i w:val="0"/>
        <w:iCs/>
        <w:w w:val="100"/>
        <w:lang w:val="en-US" w:eastAsia="en-US" w:bidi="ar-SA"/>
      </w:rPr>
    </w:lvl>
    <w:lvl w:ilvl="2">
      <w:start w:val="1"/>
      <w:numFmt w:val="decimal"/>
      <w:lvlText w:val="%1.%2.%3"/>
      <w:lvlJc w:val="left"/>
      <w:pPr>
        <w:ind w:left="1578" w:hanging="54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3541" w:hanging="540"/>
      </w:pPr>
      <w:rPr>
        <w:lang w:val="en-US" w:eastAsia="en-US" w:bidi="ar-SA"/>
      </w:rPr>
    </w:lvl>
    <w:lvl w:ilvl="4">
      <w:numFmt w:val="bullet"/>
      <w:lvlText w:val="•"/>
      <w:lvlJc w:val="left"/>
      <w:pPr>
        <w:ind w:left="4522" w:hanging="540"/>
      </w:pPr>
      <w:rPr>
        <w:lang w:val="en-US" w:eastAsia="en-US" w:bidi="ar-SA"/>
      </w:rPr>
    </w:lvl>
    <w:lvl w:ilvl="5">
      <w:numFmt w:val="bullet"/>
      <w:lvlText w:val="•"/>
      <w:lvlJc w:val="left"/>
      <w:pPr>
        <w:ind w:left="5502" w:hanging="540"/>
      </w:pPr>
      <w:rPr>
        <w:lang w:val="en-US" w:eastAsia="en-US" w:bidi="ar-SA"/>
      </w:rPr>
    </w:lvl>
    <w:lvl w:ilvl="6">
      <w:numFmt w:val="bullet"/>
      <w:lvlText w:val="•"/>
      <w:lvlJc w:val="left"/>
      <w:pPr>
        <w:ind w:left="6483" w:hanging="540"/>
      </w:pPr>
      <w:rPr>
        <w:lang w:val="en-US" w:eastAsia="en-US" w:bidi="ar-SA"/>
      </w:rPr>
    </w:lvl>
    <w:lvl w:ilvl="7">
      <w:numFmt w:val="bullet"/>
      <w:lvlText w:val="•"/>
      <w:lvlJc w:val="left"/>
      <w:pPr>
        <w:ind w:left="7464" w:hanging="540"/>
      </w:pPr>
      <w:rPr>
        <w:lang w:val="en-US" w:eastAsia="en-US" w:bidi="ar-SA"/>
      </w:rPr>
    </w:lvl>
    <w:lvl w:ilvl="8">
      <w:numFmt w:val="bullet"/>
      <w:lvlText w:val="•"/>
      <w:lvlJc w:val="left"/>
      <w:pPr>
        <w:ind w:left="8444" w:hanging="540"/>
      </w:pPr>
      <w:rPr>
        <w:lang w:val="en-US" w:eastAsia="en-US" w:bidi="ar-SA"/>
      </w:rPr>
    </w:lvl>
  </w:abstractNum>
  <w:abstractNum w:abstractNumId="24" w15:restartNumberingAfterBreak="0">
    <w:nsid w:val="33ED36D9"/>
    <w:multiLevelType w:val="hybridMultilevel"/>
    <w:tmpl w:val="B094B732"/>
    <w:lvl w:ilvl="0" w:tplc="1809001B">
      <w:start w:val="1"/>
      <w:numFmt w:val="lowerRoman"/>
      <w:lvlText w:val="%1."/>
      <w:lvlJc w:val="right"/>
      <w:pPr>
        <w:ind w:left="927" w:hanging="360"/>
      </w:p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 w15:restartNumberingAfterBreak="0">
    <w:nsid w:val="38E15089"/>
    <w:multiLevelType w:val="multilevel"/>
    <w:tmpl w:val="B5D07A86"/>
    <w:lvl w:ilvl="0">
      <w:start w:val="1"/>
      <w:numFmt w:val="decimal"/>
      <w:lvlText w:val="%1."/>
      <w:lvlJc w:val="left"/>
      <w:pPr>
        <w:ind w:left="1800" w:hanging="360"/>
      </w:pPr>
      <w:rPr>
        <w:rFonts w:ascii="Times New Roman" w:hAnsi="Times New Roman" w:cs="Times New Roman" w:hint="default"/>
        <w:b/>
        <w:bCs/>
        <w:sz w:val="24"/>
        <w:szCs w:val="24"/>
      </w:rPr>
    </w:lvl>
    <w:lvl w:ilvl="1">
      <w:start w:val="1"/>
      <w:numFmt w:val="decimal"/>
      <w:isLgl/>
      <w:lvlText w:val="%1.%2."/>
      <w:lvlJc w:val="left"/>
      <w:pPr>
        <w:ind w:left="1800" w:hanging="360"/>
      </w:pPr>
      <w:rPr>
        <w:rFonts w:ascii="Times New Roman" w:hAnsi="Times New Roman" w:hint="default"/>
        <w:b/>
        <w:sz w:val="24"/>
      </w:rPr>
    </w:lvl>
    <w:lvl w:ilvl="2">
      <w:start w:val="1"/>
      <w:numFmt w:val="decimal"/>
      <w:isLgl/>
      <w:lvlText w:val="%1.%2.%3."/>
      <w:lvlJc w:val="left"/>
      <w:pPr>
        <w:ind w:left="2160" w:hanging="720"/>
      </w:pPr>
      <w:rPr>
        <w:rFonts w:ascii="Times New Roman" w:hAnsi="Times New Roman" w:hint="default"/>
        <w:b/>
        <w:sz w:val="24"/>
      </w:rPr>
    </w:lvl>
    <w:lvl w:ilvl="3">
      <w:start w:val="1"/>
      <w:numFmt w:val="decimal"/>
      <w:isLgl/>
      <w:lvlText w:val="%1.%2.%3.%4."/>
      <w:lvlJc w:val="left"/>
      <w:pPr>
        <w:ind w:left="2160" w:hanging="720"/>
      </w:pPr>
      <w:rPr>
        <w:rFonts w:ascii="Times New Roman" w:hAnsi="Times New Roman" w:hint="default"/>
        <w:b/>
        <w:sz w:val="24"/>
      </w:rPr>
    </w:lvl>
    <w:lvl w:ilvl="4">
      <w:start w:val="1"/>
      <w:numFmt w:val="decimal"/>
      <w:isLgl/>
      <w:lvlText w:val="%1.%2.%3.%4.%5."/>
      <w:lvlJc w:val="left"/>
      <w:pPr>
        <w:ind w:left="2160" w:hanging="720"/>
      </w:pPr>
      <w:rPr>
        <w:rFonts w:ascii="Times New Roman" w:hAnsi="Times New Roman" w:hint="default"/>
        <w:b/>
        <w:sz w:val="24"/>
      </w:rPr>
    </w:lvl>
    <w:lvl w:ilvl="5">
      <w:start w:val="1"/>
      <w:numFmt w:val="decimal"/>
      <w:isLgl/>
      <w:lvlText w:val="%1.%2.%3.%4.%5.%6."/>
      <w:lvlJc w:val="left"/>
      <w:pPr>
        <w:ind w:left="2520" w:hanging="1080"/>
      </w:pPr>
      <w:rPr>
        <w:rFonts w:ascii="Times New Roman" w:hAnsi="Times New Roman" w:hint="default"/>
        <w:b/>
        <w:sz w:val="24"/>
      </w:rPr>
    </w:lvl>
    <w:lvl w:ilvl="6">
      <w:start w:val="1"/>
      <w:numFmt w:val="decimal"/>
      <w:isLgl/>
      <w:lvlText w:val="%1.%2.%3.%4.%5.%6.%7."/>
      <w:lvlJc w:val="left"/>
      <w:pPr>
        <w:ind w:left="2520" w:hanging="1080"/>
      </w:pPr>
      <w:rPr>
        <w:rFonts w:ascii="Times New Roman" w:hAnsi="Times New Roman" w:hint="default"/>
        <w:b/>
        <w:sz w:val="24"/>
      </w:rPr>
    </w:lvl>
    <w:lvl w:ilvl="7">
      <w:start w:val="1"/>
      <w:numFmt w:val="decimal"/>
      <w:isLgl/>
      <w:lvlText w:val="%1.%2.%3.%4.%5.%6.%7.%8."/>
      <w:lvlJc w:val="left"/>
      <w:pPr>
        <w:ind w:left="2880" w:hanging="1440"/>
      </w:pPr>
      <w:rPr>
        <w:rFonts w:ascii="Times New Roman" w:hAnsi="Times New Roman" w:hint="default"/>
        <w:b/>
        <w:sz w:val="24"/>
      </w:rPr>
    </w:lvl>
    <w:lvl w:ilvl="8">
      <w:start w:val="1"/>
      <w:numFmt w:val="decimal"/>
      <w:isLgl/>
      <w:lvlText w:val="%1.%2.%3.%4.%5.%6.%7.%8.%9."/>
      <w:lvlJc w:val="left"/>
      <w:pPr>
        <w:ind w:left="2880" w:hanging="1440"/>
      </w:pPr>
      <w:rPr>
        <w:rFonts w:ascii="Times New Roman" w:hAnsi="Times New Roman" w:hint="default"/>
        <w:b/>
        <w:sz w:val="24"/>
      </w:rPr>
    </w:lvl>
  </w:abstractNum>
  <w:abstractNum w:abstractNumId="26" w15:restartNumberingAfterBreak="0">
    <w:nsid w:val="3D145825"/>
    <w:multiLevelType w:val="hybridMultilevel"/>
    <w:tmpl w:val="BE1830F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2F04623"/>
    <w:multiLevelType w:val="hybridMultilevel"/>
    <w:tmpl w:val="D040B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75219A"/>
    <w:multiLevelType w:val="hybridMultilevel"/>
    <w:tmpl w:val="B7DE3B52"/>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9" w15:restartNumberingAfterBreak="0">
    <w:nsid w:val="465621F1"/>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9F213EB"/>
    <w:multiLevelType w:val="hybridMultilevel"/>
    <w:tmpl w:val="89A04462"/>
    <w:lvl w:ilvl="0" w:tplc="FF8062AE">
      <w:start w:val="5"/>
      <w:numFmt w:val="bullet"/>
      <w:lvlText w:val="-"/>
      <w:lvlJc w:val="left"/>
      <w:pPr>
        <w:ind w:left="1017" w:hanging="360"/>
      </w:pPr>
      <w:rPr>
        <w:rFonts w:ascii="Arial Narrow" w:eastAsia="Times New Roman" w:hAnsi="Arial Narrow" w:cs="Times New Roman" w:hint="default"/>
      </w:rPr>
    </w:lvl>
    <w:lvl w:ilvl="1" w:tplc="18090003" w:tentative="1">
      <w:start w:val="1"/>
      <w:numFmt w:val="bullet"/>
      <w:lvlText w:val="o"/>
      <w:lvlJc w:val="left"/>
      <w:pPr>
        <w:ind w:left="1737" w:hanging="360"/>
      </w:pPr>
      <w:rPr>
        <w:rFonts w:ascii="Courier New" w:hAnsi="Courier New" w:cs="Courier New" w:hint="default"/>
      </w:rPr>
    </w:lvl>
    <w:lvl w:ilvl="2" w:tplc="18090005" w:tentative="1">
      <w:start w:val="1"/>
      <w:numFmt w:val="bullet"/>
      <w:lvlText w:val=""/>
      <w:lvlJc w:val="left"/>
      <w:pPr>
        <w:ind w:left="2457" w:hanging="360"/>
      </w:pPr>
      <w:rPr>
        <w:rFonts w:ascii="Wingdings" w:hAnsi="Wingdings" w:hint="default"/>
      </w:rPr>
    </w:lvl>
    <w:lvl w:ilvl="3" w:tplc="18090001" w:tentative="1">
      <w:start w:val="1"/>
      <w:numFmt w:val="bullet"/>
      <w:lvlText w:val=""/>
      <w:lvlJc w:val="left"/>
      <w:pPr>
        <w:ind w:left="3177" w:hanging="360"/>
      </w:pPr>
      <w:rPr>
        <w:rFonts w:ascii="Symbol" w:hAnsi="Symbol" w:hint="default"/>
      </w:rPr>
    </w:lvl>
    <w:lvl w:ilvl="4" w:tplc="18090003" w:tentative="1">
      <w:start w:val="1"/>
      <w:numFmt w:val="bullet"/>
      <w:lvlText w:val="o"/>
      <w:lvlJc w:val="left"/>
      <w:pPr>
        <w:ind w:left="3897" w:hanging="360"/>
      </w:pPr>
      <w:rPr>
        <w:rFonts w:ascii="Courier New" w:hAnsi="Courier New" w:cs="Courier New" w:hint="default"/>
      </w:rPr>
    </w:lvl>
    <w:lvl w:ilvl="5" w:tplc="18090005" w:tentative="1">
      <w:start w:val="1"/>
      <w:numFmt w:val="bullet"/>
      <w:lvlText w:val=""/>
      <w:lvlJc w:val="left"/>
      <w:pPr>
        <w:ind w:left="4617" w:hanging="360"/>
      </w:pPr>
      <w:rPr>
        <w:rFonts w:ascii="Wingdings" w:hAnsi="Wingdings" w:hint="default"/>
      </w:rPr>
    </w:lvl>
    <w:lvl w:ilvl="6" w:tplc="18090001" w:tentative="1">
      <w:start w:val="1"/>
      <w:numFmt w:val="bullet"/>
      <w:lvlText w:val=""/>
      <w:lvlJc w:val="left"/>
      <w:pPr>
        <w:ind w:left="5337" w:hanging="360"/>
      </w:pPr>
      <w:rPr>
        <w:rFonts w:ascii="Symbol" w:hAnsi="Symbol" w:hint="default"/>
      </w:rPr>
    </w:lvl>
    <w:lvl w:ilvl="7" w:tplc="18090003" w:tentative="1">
      <w:start w:val="1"/>
      <w:numFmt w:val="bullet"/>
      <w:lvlText w:val="o"/>
      <w:lvlJc w:val="left"/>
      <w:pPr>
        <w:ind w:left="6057" w:hanging="360"/>
      </w:pPr>
      <w:rPr>
        <w:rFonts w:ascii="Courier New" w:hAnsi="Courier New" w:cs="Courier New" w:hint="default"/>
      </w:rPr>
    </w:lvl>
    <w:lvl w:ilvl="8" w:tplc="18090005" w:tentative="1">
      <w:start w:val="1"/>
      <w:numFmt w:val="bullet"/>
      <w:lvlText w:val=""/>
      <w:lvlJc w:val="left"/>
      <w:pPr>
        <w:ind w:left="6777" w:hanging="360"/>
      </w:pPr>
      <w:rPr>
        <w:rFonts w:ascii="Wingdings" w:hAnsi="Wingdings" w:hint="default"/>
      </w:rPr>
    </w:lvl>
  </w:abstractNum>
  <w:abstractNum w:abstractNumId="31" w15:restartNumberingAfterBreak="0">
    <w:nsid w:val="4B78734B"/>
    <w:multiLevelType w:val="multilevel"/>
    <w:tmpl w:val="C274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E45E1F"/>
    <w:multiLevelType w:val="hybridMultilevel"/>
    <w:tmpl w:val="F16E97B8"/>
    <w:lvl w:ilvl="0" w:tplc="FF8062AE">
      <w:start w:val="5"/>
      <w:numFmt w:val="bullet"/>
      <w:lvlText w:val="-"/>
      <w:lvlJc w:val="left"/>
      <w:pPr>
        <w:ind w:left="2220" w:hanging="360"/>
      </w:pPr>
      <w:rPr>
        <w:rFonts w:ascii="Arial Narrow" w:eastAsia="Times New Roman" w:hAnsi="Arial Narrow" w:cs="Times New Roman"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33" w15:restartNumberingAfterBreak="0">
    <w:nsid w:val="52350806"/>
    <w:multiLevelType w:val="hybridMultilevel"/>
    <w:tmpl w:val="04929FA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E117E0E"/>
    <w:multiLevelType w:val="hybridMultilevel"/>
    <w:tmpl w:val="7C44D3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5FAF187E"/>
    <w:multiLevelType w:val="hybridMultilevel"/>
    <w:tmpl w:val="8128814E"/>
    <w:lvl w:ilvl="0" w:tplc="331E7380">
      <w:numFmt w:val="bullet"/>
      <w:lvlText w:val="*"/>
      <w:lvlJc w:val="left"/>
      <w:pPr>
        <w:ind w:left="1458" w:hanging="250"/>
      </w:pPr>
      <w:rPr>
        <w:rFonts w:ascii="Times New Roman" w:eastAsia="Times New Roman" w:hAnsi="Times New Roman" w:cs="Times New Roman" w:hint="default"/>
        <w:i/>
        <w:iCs/>
        <w:w w:val="100"/>
        <w:sz w:val="24"/>
        <w:szCs w:val="24"/>
        <w:lang w:val="en-US" w:eastAsia="en-US" w:bidi="ar-SA"/>
      </w:rPr>
    </w:lvl>
    <w:lvl w:ilvl="1" w:tplc="6F966C22">
      <w:numFmt w:val="bullet"/>
      <w:lvlText w:val="•"/>
      <w:lvlJc w:val="left"/>
      <w:pPr>
        <w:ind w:left="2354" w:hanging="250"/>
      </w:pPr>
      <w:rPr>
        <w:lang w:val="en-US" w:eastAsia="en-US" w:bidi="ar-SA"/>
      </w:rPr>
    </w:lvl>
    <w:lvl w:ilvl="2" w:tplc="D91247CC">
      <w:numFmt w:val="bullet"/>
      <w:lvlText w:val="•"/>
      <w:lvlJc w:val="left"/>
      <w:pPr>
        <w:ind w:left="3249" w:hanging="250"/>
      </w:pPr>
      <w:rPr>
        <w:lang w:val="en-US" w:eastAsia="en-US" w:bidi="ar-SA"/>
      </w:rPr>
    </w:lvl>
    <w:lvl w:ilvl="3" w:tplc="DB3E953A">
      <w:numFmt w:val="bullet"/>
      <w:lvlText w:val="•"/>
      <w:lvlJc w:val="left"/>
      <w:pPr>
        <w:ind w:left="4143" w:hanging="250"/>
      </w:pPr>
      <w:rPr>
        <w:lang w:val="en-US" w:eastAsia="en-US" w:bidi="ar-SA"/>
      </w:rPr>
    </w:lvl>
    <w:lvl w:ilvl="4" w:tplc="3C62DD3A">
      <w:numFmt w:val="bullet"/>
      <w:lvlText w:val="•"/>
      <w:lvlJc w:val="left"/>
      <w:pPr>
        <w:ind w:left="5038" w:hanging="250"/>
      </w:pPr>
      <w:rPr>
        <w:lang w:val="en-US" w:eastAsia="en-US" w:bidi="ar-SA"/>
      </w:rPr>
    </w:lvl>
    <w:lvl w:ilvl="5" w:tplc="94700C9E">
      <w:numFmt w:val="bullet"/>
      <w:lvlText w:val="•"/>
      <w:lvlJc w:val="left"/>
      <w:pPr>
        <w:ind w:left="5933" w:hanging="250"/>
      </w:pPr>
      <w:rPr>
        <w:lang w:val="en-US" w:eastAsia="en-US" w:bidi="ar-SA"/>
      </w:rPr>
    </w:lvl>
    <w:lvl w:ilvl="6" w:tplc="7B366558">
      <w:numFmt w:val="bullet"/>
      <w:lvlText w:val="•"/>
      <w:lvlJc w:val="left"/>
      <w:pPr>
        <w:ind w:left="6827" w:hanging="250"/>
      </w:pPr>
      <w:rPr>
        <w:lang w:val="en-US" w:eastAsia="en-US" w:bidi="ar-SA"/>
      </w:rPr>
    </w:lvl>
    <w:lvl w:ilvl="7" w:tplc="586EFF76">
      <w:numFmt w:val="bullet"/>
      <w:lvlText w:val="•"/>
      <w:lvlJc w:val="left"/>
      <w:pPr>
        <w:ind w:left="7722" w:hanging="250"/>
      </w:pPr>
      <w:rPr>
        <w:lang w:val="en-US" w:eastAsia="en-US" w:bidi="ar-SA"/>
      </w:rPr>
    </w:lvl>
    <w:lvl w:ilvl="8" w:tplc="DF6A6B76">
      <w:numFmt w:val="bullet"/>
      <w:lvlText w:val="•"/>
      <w:lvlJc w:val="left"/>
      <w:pPr>
        <w:ind w:left="8617" w:hanging="250"/>
      </w:pPr>
      <w:rPr>
        <w:lang w:val="en-US" w:eastAsia="en-US" w:bidi="ar-SA"/>
      </w:rPr>
    </w:lvl>
  </w:abstractNum>
  <w:abstractNum w:abstractNumId="36" w15:restartNumberingAfterBreak="0">
    <w:nsid w:val="6983277C"/>
    <w:multiLevelType w:val="hybridMultilevel"/>
    <w:tmpl w:val="E11C9684"/>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7" w15:restartNumberingAfterBreak="0">
    <w:nsid w:val="6D3A223B"/>
    <w:multiLevelType w:val="multilevel"/>
    <w:tmpl w:val="CDDE53D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D197653"/>
    <w:multiLevelType w:val="multilevel"/>
    <w:tmpl w:val="B5D07A86"/>
    <w:lvl w:ilvl="0">
      <w:start w:val="1"/>
      <w:numFmt w:val="decimal"/>
      <w:lvlText w:val="%1."/>
      <w:lvlJc w:val="left"/>
      <w:pPr>
        <w:ind w:left="1800" w:hanging="360"/>
      </w:pPr>
      <w:rPr>
        <w:rFonts w:ascii="Times New Roman" w:hAnsi="Times New Roman" w:cs="Times New Roman" w:hint="default"/>
        <w:b/>
        <w:bCs/>
        <w:sz w:val="24"/>
        <w:szCs w:val="24"/>
      </w:rPr>
    </w:lvl>
    <w:lvl w:ilvl="1">
      <w:start w:val="1"/>
      <w:numFmt w:val="decimal"/>
      <w:isLgl/>
      <w:lvlText w:val="%1.%2."/>
      <w:lvlJc w:val="left"/>
      <w:pPr>
        <w:ind w:left="1800" w:hanging="360"/>
      </w:pPr>
      <w:rPr>
        <w:rFonts w:ascii="Times New Roman" w:hAnsi="Times New Roman" w:hint="default"/>
        <w:b/>
        <w:sz w:val="24"/>
      </w:rPr>
    </w:lvl>
    <w:lvl w:ilvl="2">
      <w:start w:val="1"/>
      <w:numFmt w:val="decimal"/>
      <w:isLgl/>
      <w:lvlText w:val="%1.%2.%3."/>
      <w:lvlJc w:val="left"/>
      <w:pPr>
        <w:ind w:left="2160" w:hanging="720"/>
      </w:pPr>
      <w:rPr>
        <w:rFonts w:ascii="Times New Roman" w:hAnsi="Times New Roman" w:hint="default"/>
        <w:b/>
        <w:sz w:val="24"/>
      </w:rPr>
    </w:lvl>
    <w:lvl w:ilvl="3">
      <w:start w:val="1"/>
      <w:numFmt w:val="decimal"/>
      <w:isLgl/>
      <w:lvlText w:val="%1.%2.%3.%4."/>
      <w:lvlJc w:val="left"/>
      <w:pPr>
        <w:ind w:left="2160" w:hanging="720"/>
      </w:pPr>
      <w:rPr>
        <w:rFonts w:ascii="Times New Roman" w:hAnsi="Times New Roman" w:hint="default"/>
        <w:b/>
        <w:sz w:val="24"/>
      </w:rPr>
    </w:lvl>
    <w:lvl w:ilvl="4">
      <w:start w:val="1"/>
      <w:numFmt w:val="decimal"/>
      <w:isLgl/>
      <w:lvlText w:val="%1.%2.%3.%4.%5."/>
      <w:lvlJc w:val="left"/>
      <w:pPr>
        <w:ind w:left="2160" w:hanging="720"/>
      </w:pPr>
      <w:rPr>
        <w:rFonts w:ascii="Times New Roman" w:hAnsi="Times New Roman" w:hint="default"/>
        <w:b/>
        <w:sz w:val="24"/>
      </w:rPr>
    </w:lvl>
    <w:lvl w:ilvl="5">
      <w:start w:val="1"/>
      <w:numFmt w:val="decimal"/>
      <w:isLgl/>
      <w:lvlText w:val="%1.%2.%3.%4.%5.%6."/>
      <w:lvlJc w:val="left"/>
      <w:pPr>
        <w:ind w:left="2520" w:hanging="1080"/>
      </w:pPr>
      <w:rPr>
        <w:rFonts w:ascii="Times New Roman" w:hAnsi="Times New Roman" w:hint="default"/>
        <w:b/>
        <w:sz w:val="24"/>
      </w:rPr>
    </w:lvl>
    <w:lvl w:ilvl="6">
      <w:start w:val="1"/>
      <w:numFmt w:val="decimal"/>
      <w:isLgl/>
      <w:lvlText w:val="%1.%2.%3.%4.%5.%6.%7."/>
      <w:lvlJc w:val="left"/>
      <w:pPr>
        <w:ind w:left="2520" w:hanging="1080"/>
      </w:pPr>
      <w:rPr>
        <w:rFonts w:ascii="Times New Roman" w:hAnsi="Times New Roman" w:hint="default"/>
        <w:b/>
        <w:sz w:val="24"/>
      </w:rPr>
    </w:lvl>
    <w:lvl w:ilvl="7">
      <w:start w:val="1"/>
      <w:numFmt w:val="decimal"/>
      <w:isLgl/>
      <w:lvlText w:val="%1.%2.%3.%4.%5.%6.%7.%8."/>
      <w:lvlJc w:val="left"/>
      <w:pPr>
        <w:ind w:left="2880" w:hanging="1440"/>
      </w:pPr>
      <w:rPr>
        <w:rFonts w:ascii="Times New Roman" w:hAnsi="Times New Roman" w:hint="default"/>
        <w:b/>
        <w:sz w:val="24"/>
      </w:rPr>
    </w:lvl>
    <w:lvl w:ilvl="8">
      <w:start w:val="1"/>
      <w:numFmt w:val="decimal"/>
      <w:isLgl/>
      <w:lvlText w:val="%1.%2.%3.%4.%5.%6.%7.%8.%9."/>
      <w:lvlJc w:val="left"/>
      <w:pPr>
        <w:ind w:left="2880" w:hanging="1440"/>
      </w:pPr>
      <w:rPr>
        <w:rFonts w:ascii="Times New Roman" w:hAnsi="Times New Roman" w:hint="default"/>
        <w:b/>
        <w:sz w:val="24"/>
      </w:rPr>
    </w:lvl>
  </w:abstractNum>
  <w:abstractNum w:abstractNumId="39" w15:restartNumberingAfterBreak="0">
    <w:nsid w:val="7F8A22A8"/>
    <w:multiLevelType w:val="hybridMultilevel"/>
    <w:tmpl w:val="6D523A14"/>
    <w:lvl w:ilvl="0" w:tplc="18090001">
      <w:start w:val="1"/>
      <w:numFmt w:val="bullet"/>
      <w:lvlText w:val=""/>
      <w:lvlJc w:val="left"/>
      <w:pPr>
        <w:ind w:left="837" w:hanging="360"/>
      </w:pPr>
      <w:rPr>
        <w:rFonts w:ascii="Symbol" w:hAnsi="Symbol" w:hint="default"/>
      </w:rPr>
    </w:lvl>
    <w:lvl w:ilvl="1" w:tplc="18090003" w:tentative="1">
      <w:start w:val="1"/>
      <w:numFmt w:val="bullet"/>
      <w:lvlText w:val="o"/>
      <w:lvlJc w:val="left"/>
      <w:pPr>
        <w:ind w:left="1557" w:hanging="360"/>
      </w:pPr>
      <w:rPr>
        <w:rFonts w:ascii="Courier New" w:hAnsi="Courier New" w:cs="Courier New" w:hint="default"/>
      </w:rPr>
    </w:lvl>
    <w:lvl w:ilvl="2" w:tplc="18090005" w:tentative="1">
      <w:start w:val="1"/>
      <w:numFmt w:val="bullet"/>
      <w:lvlText w:val=""/>
      <w:lvlJc w:val="left"/>
      <w:pPr>
        <w:ind w:left="2277" w:hanging="360"/>
      </w:pPr>
      <w:rPr>
        <w:rFonts w:ascii="Wingdings" w:hAnsi="Wingdings" w:hint="default"/>
      </w:rPr>
    </w:lvl>
    <w:lvl w:ilvl="3" w:tplc="18090001" w:tentative="1">
      <w:start w:val="1"/>
      <w:numFmt w:val="bullet"/>
      <w:lvlText w:val=""/>
      <w:lvlJc w:val="left"/>
      <w:pPr>
        <w:ind w:left="2997" w:hanging="360"/>
      </w:pPr>
      <w:rPr>
        <w:rFonts w:ascii="Symbol" w:hAnsi="Symbol" w:hint="default"/>
      </w:rPr>
    </w:lvl>
    <w:lvl w:ilvl="4" w:tplc="18090003" w:tentative="1">
      <w:start w:val="1"/>
      <w:numFmt w:val="bullet"/>
      <w:lvlText w:val="o"/>
      <w:lvlJc w:val="left"/>
      <w:pPr>
        <w:ind w:left="3717" w:hanging="360"/>
      </w:pPr>
      <w:rPr>
        <w:rFonts w:ascii="Courier New" w:hAnsi="Courier New" w:cs="Courier New" w:hint="default"/>
      </w:rPr>
    </w:lvl>
    <w:lvl w:ilvl="5" w:tplc="18090005" w:tentative="1">
      <w:start w:val="1"/>
      <w:numFmt w:val="bullet"/>
      <w:lvlText w:val=""/>
      <w:lvlJc w:val="left"/>
      <w:pPr>
        <w:ind w:left="4437" w:hanging="360"/>
      </w:pPr>
      <w:rPr>
        <w:rFonts w:ascii="Wingdings" w:hAnsi="Wingdings" w:hint="default"/>
      </w:rPr>
    </w:lvl>
    <w:lvl w:ilvl="6" w:tplc="18090001" w:tentative="1">
      <w:start w:val="1"/>
      <w:numFmt w:val="bullet"/>
      <w:lvlText w:val=""/>
      <w:lvlJc w:val="left"/>
      <w:pPr>
        <w:ind w:left="5157" w:hanging="360"/>
      </w:pPr>
      <w:rPr>
        <w:rFonts w:ascii="Symbol" w:hAnsi="Symbol" w:hint="default"/>
      </w:rPr>
    </w:lvl>
    <w:lvl w:ilvl="7" w:tplc="18090003" w:tentative="1">
      <w:start w:val="1"/>
      <w:numFmt w:val="bullet"/>
      <w:lvlText w:val="o"/>
      <w:lvlJc w:val="left"/>
      <w:pPr>
        <w:ind w:left="5877" w:hanging="360"/>
      </w:pPr>
      <w:rPr>
        <w:rFonts w:ascii="Courier New" w:hAnsi="Courier New" w:cs="Courier New" w:hint="default"/>
      </w:rPr>
    </w:lvl>
    <w:lvl w:ilvl="8" w:tplc="18090005" w:tentative="1">
      <w:start w:val="1"/>
      <w:numFmt w:val="bullet"/>
      <w:lvlText w:val=""/>
      <w:lvlJc w:val="left"/>
      <w:pPr>
        <w:ind w:left="6597" w:hanging="360"/>
      </w:pPr>
      <w:rPr>
        <w:rFonts w:ascii="Wingdings" w:hAnsi="Wingdings" w:hint="default"/>
      </w:rPr>
    </w:lvl>
  </w:abstractNum>
  <w:num w:numId="1">
    <w:abstractNumId w:val="23"/>
  </w:num>
  <w:num w:numId="2">
    <w:abstractNumId w:val="2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
    <w:abstractNumId w:val="35"/>
  </w:num>
  <w:num w:numId="4">
    <w:abstractNumId w:val="35"/>
  </w:num>
  <w:num w:numId="5">
    <w:abstractNumId w:val="11"/>
    <w:lvlOverride w:ilvl="0">
      <w:startOverride w:val="1"/>
    </w:lvlOverride>
    <w:lvlOverride w:ilvl="1"/>
    <w:lvlOverride w:ilvl="2"/>
    <w:lvlOverride w:ilvl="3"/>
    <w:lvlOverride w:ilvl="4"/>
    <w:lvlOverride w:ilvl="5"/>
    <w:lvlOverride w:ilvl="6"/>
    <w:lvlOverride w:ilvl="7"/>
    <w:lvlOverride w:ilvl="8"/>
  </w:num>
  <w:num w:numId="6">
    <w:abstractNumId w:val="22"/>
  </w:num>
  <w:num w:numId="7">
    <w:abstractNumId w:val="27"/>
  </w:num>
  <w:num w:numId="8">
    <w:abstractNumId w:val="1"/>
  </w:num>
  <w:num w:numId="9">
    <w:abstractNumId w:val="20"/>
  </w:num>
  <w:num w:numId="10">
    <w:abstractNumId w:val="9"/>
  </w:num>
  <w:num w:numId="11">
    <w:abstractNumId w:val="32"/>
  </w:num>
  <w:num w:numId="12">
    <w:abstractNumId w:val="21"/>
  </w:num>
  <w:num w:numId="13">
    <w:abstractNumId w:val="37"/>
  </w:num>
  <w:num w:numId="14">
    <w:abstractNumId w:val="12"/>
  </w:num>
  <w:num w:numId="15">
    <w:abstractNumId w:val="25"/>
  </w:num>
  <w:num w:numId="16">
    <w:abstractNumId w:val="34"/>
  </w:num>
  <w:num w:numId="17">
    <w:abstractNumId w:val="10"/>
  </w:num>
  <w:num w:numId="18">
    <w:abstractNumId w:val="5"/>
  </w:num>
  <w:num w:numId="19">
    <w:abstractNumId w:val="16"/>
  </w:num>
  <w:num w:numId="20">
    <w:abstractNumId w:val="38"/>
  </w:num>
  <w:num w:numId="21">
    <w:abstractNumId w:val="18"/>
  </w:num>
  <w:num w:numId="22">
    <w:abstractNumId w:val="13"/>
  </w:num>
  <w:num w:numId="23">
    <w:abstractNumId w:val="31"/>
  </w:num>
  <w:num w:numId="24">
    <w:abstractNumId w:val="15"/>
  </w:num>
  <w:num w:numId="25">
    <w:abstractNumId w:val="23"/>
    <w:lvlOverride w:ilvl="0">
      <w:lvl w:ilvl="0">
        <w:start w:val="1"/>
        <w:numFmt w:val="decimal"/>
        <w:lvlText w:val="%1."/>
        <w:lvlJc w:val="left"/>
        <w:pPr>
          <w:ind w:left="1458" w:hanging="540"/>
        </w:pPr>
        <w:rPr>
          <w:rFonts w:hint="default"/>
          <w:b/>
          <w:bCs/>
          <w:w w:val="100"/>
        </w:rPr>
      </w:lvl>
    </w:lvlOverride>
    <w:lvlOverride w:ilvl="1">
      <w:lvl w:ilvl="1">
        <w:start w:val="1"/>
        <w:numFmt w:val="decimal"/>
        <w:lvlText w:val="%1.%2"/>
        <w:lvlJc w:val="left"/>
        <w:pPr>
          <w:ind w:left="0" w:firstLine="0"/>
        </w:pPr>
        <w:rPr>
          <w:rFonts w:hint="default"/>
          <w:i w:val="0"/>
          <w:iCs/>
          <w:w w:val="100"/>
        </w:rPr>
      </w:lvl>
    </w:lvlOverride>
    <w:lvlOverride w:ilvl="2">
      <w:lvl w:ilvl="2">
        <w:start w:val="1"/>
        <w:numFmt w:val="decimal"/>
        <w:lvlText w:val="%1.%2.%3"/>
        <w:lvlJc w:val="left"/>
        <w:pPr>
          <w:ind w:left="1578" w:hanging="540"/>
        </w:pPr>
        <w:rPr>
          <w:rFonts w:ascii="Times New Roman" w:eastAsia="Times New Roman" w:hAnsi="Times New Roman" w:cs="Times New Roman" w:hint="default"/>
          <w:w w:val="100"/>
          <w:sz w:val="24"/>
          <w:szCs w:val="24"/>
        </w:rPr>
      </w:lvl>
    </w:lvlOverride>
    <w:lvlOverride w:ilvl="3">
      <w:lvl w:ilvl="3">
        <w:numFmt w:val="bullet"/>
        <w:lvlText w:val="•"/>
        <w:lvlJc w:val="left"/>
        <w:pPr>
          <w:ind w:left="3541" w:hanging="540"/>
        </w:pPr>
        <w:rPr>
          <w:rFonts w:hint="default"/>
        </w:rPr>
      </w:lvl>
    </w:lvlOverride>
    <w:lvlOverride w:ilvl="4">
      <w:lvl w:ilvl="4">
        <w:numFmt w:val="bullet"/>
        <w:lvlText w:val="•"/>
        <w:lvlJc w:val="left"/>
        <w:pPr>
          <w:ind w:left="4522" w:hanging="540"/>
        </w:pPr>
        <w:rPr>
          <w:rFonts w:hint="default"/>
        </w:rPr>
      </w:lvl>
    </w:lvlOverride>
    <w:lvlOverride w:ilvl="5">
      <w:lvl w:ilvl="5">
        <w:numFmt w:val="bullet"/>
        <w:lvlText w:val="•"/>
        <w:lvlJc w:val="left"/>
        <w:pPr>
          <w:ind w:left="5502" w:hanging="540"/>
        </w:pPr>
        <w:rPr>
          <w:rFonts w:hint="default"/>
        </w:rPr>
      </w:lvl>
    </w:lvlOverride>
    <w:lvlOverride w:ilvl="6">
      <w:lvl w:ilvl="6">
        <w:numFmt w:val="bullet"/>
        <w:lvlText w:val="•"/>
        <w:lvlJc w:val="left"/>
        <w:pPr>
          <w:ind w:left="6483" w:hanging="540"/>
        </w:pPr>
        <w:rPr>
          <w:rFonts w:hint="default"/>
        </w:rPr>
      </w:lvl>
    </w:lvlOverride>
    <w:lvlOverride w:ilvl="7">
      <w:lvl w:ilvl="7">
        <w:numFmt w:val="bullet"/>
        <w:lvlText w:val="•"/>
        <w:lvlJc w:val="left"/>
        <w:pPr>
          <w:ind w:left="7464" w:hanging="540"/>
        </w:pPr>
        <w:rPr>
          <w:rFonts w:hint="default"/>
        </w:rPr>
      </w:lvl>
    </w:lvlOverride>
    <w:lvlOverride w:ilvl="8">
      <w:lvl w:ilvl="8">
        <w:numFmt w:val="bullet"/>
        <w:lvlText w:val="•"/>
        <w:lvlJc w:val="left"/>
        <w:pPr>
          <w:ind w:left="8444" w:hanging="540"/>
        </w:pPr>
        <w:rPr>
          <w:rFonts w:hint="default"/>
        </w:rPr>
      </w:lvl>
    </w:lvlOverride>
  </w:num>
  <w:num w:numId="26">
    <w:abstractNumId w:val="39"/>
  </w:num>
  <w:num w:numId="27">
    <w:abstractNumId w:val="36"/>
  </w:num>
  <w:num w:numId="28">
    <w:abstractNumId w:val="14"/>
  </w:num>
  <w:num w:numId="29">
    <w:abstractNumId w:val="28"/>
  </w:num>
  <w:num w:numId="30">
    <w:abstractNumId w:val="4"/>
  </w:num>
  <w:num w:numId="31">
    <w:abstractNumId w:val="17"/>
  </w:num>
  <w:num w:numId="32">
    <w:abstractNumId w:val="6"/>
  </w:num>
  <w:num w:numId="33">
    <w:abstractNumId w:val="0"/>
  </w:num>
  <w:num w:numId="34">
    <w:abstractNumId w:val="2"/>
  </w:num>
  <w:num w:numId="35">
    <w:abstractNumId w:val="30"/>
  </w:num>
  <w:num w:numId="36">
    <w:abstractNumId w:val="7"/>
  </w:num>
  <w:num w:numId="37">
    <w:abstractNumId w:val="24"/>
  </w:num>
  <w:num w:numId="38">
    <w:abstractNumId w:val="26"/>
  </w:num>
  <w:num w:numId="39">
    <w:abstractNumId w:val="33"/>
  </w:num>
  <w:num w:numId="40">
    <w:abstractNumId w:val="8"/>
  </w:num>
  <w:num w:numId="41">
    <w:abstractNumId w:val="3"/>
  </w:num>
  <w:num w:numId="42">
    <w:abstractNumId w:val="23"/>
    <w:lvlOverride w:ilvl="0">
      <w:lvl w:ilvl="0">
        <w:start w:val="1"/>
        <w:numFmt w:val="decimal"/>
        <w:lvlText w:val="%1."/>
        <w:lvlJc w:val="left"/>
        <w:pPr>
          <w:ind w:left="1458" w:hanging="540"/>
        </w:pPr>
        <w:rPr>
          <w:rFonts w:hint="default"/>
          <w:b/>
          <w:bCs/>
          <w:w w:val="100"/>
        </w:rPr>
      </w:lvl>
    </w:lvlOverride>
    <w:lvlOverride w:ilvl="1">
      <w:lvl w:ilvl="1">
        <w:start w:val="1"/>
        <w:numFmt w:val="decimal"/>
        <w:lvlText w:val="%1.%2"/>
        <w:lvlJc w:val="left"/>
        <w:pPr>
          <w:ind w:left="1458" w:hanging="540"/>
        </w:pPr>
        <w:rPr>
          <w:rFonts w:hint="default"/>
          <w:i w:val="0"/>
          <w:iCs/>
          <w:w w:val="100"/>
        </w:rPr>
      </w:lvl>
    </w:lvlOverride>
    <w:lvlOverride w:ilvl="2">
      <w:lvl w:ilvl="2">
        <w:start w:val="1"/>
        <w:numFmt w:val="decimal"/>
        <w:lvlText w:val="%1.%2.%3"/>
        <w:lvlJc w:val="left"/>
        <w:pPr>
          <w:ind w:left="1578" w:hanging="540"/>
        </w:pPr>
        <w:rPr>
          <w:rFonts w:ascii="Times New Roman" w:eastAsia="Times New Roman" w:hAnsi="Times New Roman" w:cs="Times New Roman" w:hint="default"/>
          <w:w w:val="100"/>
          <w:sz w:val="24"/>
          <w:szCs w:val="24"/>
        </w:rPr>
      </w:lvl>
    </w:lvlOverride>
    <w:lvlOverride w:ilvl="3">
      <w:lvl w:ilvl="3">
        <w:numFmt w:val="bullet"/>
        <w:lvlText w:val="•"/>
        <w:lvlJc w:val="left"/>
        <w:pPr>
          <w:ind w:left="3541" w:hanging="540"/>
        </w:pPr>
        <w:rPr>
          <w:rFonts w:hint="default"/>
        </w:rPr>
      </w:lvl>
    </w:lvlOverride>
    <w:lvlOverride w:ilvl="4">
      <w:lvl w:ilvl="4">
        <w:numFmt w:val="bullet"/>
        <w:lvlText w:val="•"/>
        <w:lvlJc w:val="left"/>
        <w:pPr>
          <w:ind w:left="4522" w:hanging="540"/>
        </w:pPr>
        <w:rPr>
          <w:rFonts w:hint="default"/>
        </w:rPr>
      </w:lvl>
    </w:lvlOverride>
    <w:lvlOverride w:ilvl="5">
      <w:lvl w:ilvl="5">
        <w:numFmt w:val="bullet"/>
        <w:lvlText w:val="•"/>
        <w:lvlJc w:val="left"/>
        <w:pPr>
          <w:ind w:left="5502" w:hanging="540"/>
        </w:pPr>
        <w:rPr>
          <w:rFonts w:hint="default"/>
        </w:rPr>
      </w:lvl>
    </w:lvlOverride>
    <w:lvlOverride w:ilvl="6">
      <w:lvl w:ilvl="6">
        <w:numFmt w:val="bullet"/>
        <w:lvlText w:val="•"/>
        <w:lvlJc w:val="left"/>
        <w:pPr>
          <w:ind w:left="6483" w:hanging="540"/>
        </w:pPr>
        <w:rPr>
          <w:rFonts w:hint="default"/>
        </w:rPr>
      </w:lvl>
    </w:lvlOverride>
    <w:lvlOverride w:ilvl="7">
      <w:lvl w:ilvl="7">
        <w:numFmt w:val="bullet"/>
        <w:lvlText w:val="•"/>
        <w:lvlJc w:val="left"/>
        <w:pPr>
          <w:ind w:left="7464" w:hanging="540"/>
        </w:pPr>
        <w:rPr>
          <w:rFonts w:hint="default"/>
        </w:rPr>
      </w:lvl>
    </w:lvlOverride>
    <w:lvlOverride w:ilvl="8">
      <w:lvl w:ilvl="8">
        <w:numFmt w:val="bullet"/>
        <w:lvlText w:val="•"/>
        <w:lvlJc w:val="left"/>
        <w:pPr>
          <w:ind w:left="8444" w:hanging="540"/>
        </w:pPr>
        <w:rPr>
          <w:rFonts w:hint="default"/>
        </w:rPr>
      </w:lvl>
    </w:lvlOverride>
  </w:num>
  <w:num w:numId="43">
    <w:abstractNumId w:val="23"/>
    <w:lvlOverride w:ilvl="0">
      <w:lvl w:ilvl="0">
        <w:start w:val="1"/>
        <w:numFmt w:val="decimal"/>
        <w:lvlText w:val="%1."/>
        <w:lvlJc w:val="left"/>
        <w:pPr>
          <w:ind w:left="1458" w:hanging="540"/>
        </w:pPr>
        <w:rPr>
          <w:rFonts w:hint="default"/>
          <w:b/>
          <w:bCs/>
          <w:w w:val="100"/>
        </w:rPr>
      </w:lvl>
    </w:lvlOverride>
    <w:lvlOverride w:ilvl="1">
      <w:lvl w:ilvl="1">
        <w:start w:val="1"/>
        <w:numFmt w:val="decimal"/>
        <w:lvlText w:val="%1.%2"/>
        <w:lvlJc w:val="left"/>
        <w:pPr>
          <w:ind w:left="1458" w:hanging="540"/>
        </w:pPr>
        <w:rPr>
          <w:rFonts w:hint="default"/>
          <w:i w:val="0"/>
          <w:iCs/>
          <w:w w:val="100"/>
        </w:rPr>
      </w:lvl>
    </w:lvlOverride>
    <w:lvlOverride w:ilvl="2">
      <w:lvl w:ilvl="2">
        <w:start w:val="1"/>
        <w:numFmt w:val="decimal"/>
        <w:lvlText w:val="%1.%2.%3"/>
        <w:lvlJc w:val="left"/>
        <w:pPr>
          <w:ind w:left="1578" w:hanging="540"/>
        </w:pPr>
        <w:rPr>
          <w:rFonts w:ascii="Times New Roman" w:eastAsia="Times New Roman" w:hAnsi="Times New Roman" w:cs="Times New Roman" w:hint="default"/>
          <w:w w:val="100"/>
          <w:sz w:val="24"/>
          <w:szCs w:val="24"/>
        </w:rPr>
      </w:lvl>
    </w:lvlOverride>
    <w:lvlOverride w:ilvl="3">
      <w:lvl w:ilvl="3">
        <w:numFmt w:val="bullet"/>
        <w:lvlText w:val="•"/>
        <w:lvlJc w:val="left"/>
        <w:pPr>
          <w:ind w:left="3541" w:hanging="540"/>
        </w:pPr>
        <w:rPr>
          <w:rFonts w:hint="default"/>
        </w:rPr>
      </w:lvl>
    </w:lvlOverride>
    <w:lvlOverride w:ilvl="4">
      <w:lvl w:ilvl="4">
        <w:numFmt w:val="bullet"/>
        <w:lvlText w:val="•"/>
        <w:lvlJc w:val="left"/>
        <w:pPr>
          <w:ind w:left="4522" w:hanging="540"/>
        </w:pPr>
        <w:rPr>
          <w:rFonts w:hint="default"/>
        </w:rPr>
      </w:lvl>
    </w:lvlOverride>
    <w:lvlOverride w:ilvl="5">
      <w:lvl w:ilvl="5">
        <w:numFmt w:val="bullet"/>
        <w:lvlText w:val="•"/>
        <w:lvlJc w:val="left"/>
        <w:pPr>
          <w:ind w:left="5502" w:hanging="540"/>
        </w:pPr>
        <w:rPr>
          <w:rFonts w:hint="default"/>
        </w:rPr>
      </w:lvl>
    </w:lvlOverride>
    <w:lvlOverride w:ilvl="6">
      <w:lvl w:ilvl="6">
        <w:numFmt w:val="bullet"/>
        <w:lvlText w:val="•"/>
        <w:lvlJc w:val="left"/>
        <w:pPr>
          <w:ind w:left="6483" w:hanging="540"/>
        </w:pPr>
        <w:rPr>
          <w:rFonts w:hint="default"/>
        </w:rPr>
      </w:lvl>
    </w:lvlOverride>
    <w:lvlOverride w:ilvl="7">
      <w:lvl w:ilvl="7">
        <w:numFmt w:val="bullet"/>
        <w:lvlText w:val="•"/>
        <w:lvlJc w:val="left"/>
        <w:pPr>
          <w:ind w:left="7464" w:hanging="540"/>
        </w:pPr>
        <w:rPr>
          <w:rFonts w:hint="default"/>
        </w:rPr>
      </w:lvl>
    </w:lvlOverride>
    <w:lvlOverride w:ilvl="8">
      <w:lvl w:ilvl="8">
        <w:numFmt w:val="bullet"/>
        <w:lvlText w:val="•"/>
        <w:lvlJc w:val="left"/>
        <w:pPr>
          <w:ind w:left="8444" w:hanging="540"/>
        </w:pPr>
        <w:rPr>
          <w:rFonts w:hint="default"/>
        </w:rPr>
      </w:lvl>
    </w:lvlOverride>
  </w:num>
  <w:num w:numId="44">
    <w:abstractNumId w:val="19"/>
  </w:num>
  <w:num w:numId="45">
    <w:abstractNumId w:val="29"/>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IE" w:vendorID="64" w:dllVersion="6" w:nlCheck="1" w:checkStyle="0"/>
  <w:activeWritingStyle w:appName="MSWord" w:lang="fr-FR"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93BB3"/>
    <w:rsid w:val="00000450"/>
    <w:rsid w:val="00000A70"/>
    <w:rsid w:val="00002261"/>
    <w:rsid w:val="00003EEE"/>
    <w:rsid w:val="0000579A"/>
    <w:rsid w:val="00005E0F"/>
    <w:rsid w:val="00007E37"/>
    <w:rsid w:val="00014643"/>
    <w:rsid w:val="00014C68"/>
    <w:rsid w:val="00022F1C"/>
    <w:rsid w:val="00024435"/>
    <w:rsid w:val="00046C8B"/>
    <w:rsid w:val="00050295"/>
    <w:rsid w:val="00050303"/>
    <w:rsid w:val="00076368"/>
    <w:rsid w:val="00083EE2"/>
    <w:rsid w:val="00086663"/>
    <w:rsid w:val="00090143"/>
    <w:rsid w:val="00094DC8"/>
    <w:rsid w:val="0009538F"/>
    <w:rsid w:val="00096186"/>
    <w:rsid w:val="000962C4"/>
    <w:rsid w:val="000A079F"/>
    <w:rsid w:val="000A1568"/>
    <w:rsid w:val="000B1C5E"/>
    <w:rsid w:val="000B654B"/>
    <w:rsid w:val="000B7BFB"/>
    <w:rsid w:val="000C140A"/>
    <w:rsid w:val="000D1BDC"/>
    <w:rsid w:val="000D3D24"/>
    <w:rsid w:val="000E06FB"/>
    <w:rsid w:val="000E35D8"/>
    <w:rsid w:val="000E555E"/>
    <w:rsid w:val="000F1576"/>
    <w:rsid w:val="000F517B"/>
    <w:rsid w:val="000F62CB"/>
    <w:rsid w:val="00100555"/>
    <w:rsid w:val="00100702"/>
    <w:rsid w:val="00110CAD"/>
    <w:rsid w:val="00114C60"/>
    <w:rsid w:val="00115369"/>
    <w:rsid w:val="0012028B"/>
    <w:rsid w:val="0013231E"/>
    <w:rsid w:val="00134EC4"/>
    <w:rsid w:val="001368AA"/>
    <w:rsid w:val="001420FC"/>
    <w:rsid w:val="0014283D"/>
    <w:rsid w:val="00164B78"/>
    <w:rsid w:val="0017301D"/>
    <w:rsid w:val="00173376"/>
    <w:rsid w:val="001801B7"/>
    <w:rsid w:val="0018400E"/>
    <w:rsid w:val="00185AB9"/>
    <w:rsid w:val="00193BB3"/>
    <w:rsid w:val="001A1BAC"/>
    <w:rsid w:val="001C3DC2"/>
    <w:rsid w:val="001E439E"/>
    <w:rsid w:val="001E4A43"/>
    <w:rsid w:val="001F1F73"/>
    <w:rsid w:val="001F207D"/>
    <w:rsid w:val="00215070"/>
    <w:rsid w:val="00216650"/>
    <w:rsid w:val="0021790B"/>
    <w:rsid w:val="0022247B"/>
    <w:rsid w:val="00236DF8"/>
    <w:rsid w:val="00242AE0"/>
    <w:rsid w:val="00242E44"/>
    <w:rsid w:val="002476A1"/>
    <w:rsid w:val="00257330"/>
    <w:rsid w:val="0026409F"/>
    <w:rsid w:val="002674B6"/>
    <w:rsid w:val="002906DB"/>
    <w:rsid w:val="00294A83"/>
    <w:rsid w:val="002A1AD6"/>
    <w:rsid w:val="002A4F3D"/>
    <w:rsid w:val="002B2382"/>
    <w:rsid w:val="002B274E"/>
    <w:rsid w:val="002C1304"/>
    <w:rsid w:val="002C4CCE"/>
    <w:rsid w:val="002C5995"/>
    <w:rsid w:val="002D191A"/>
    <w:rsid w:val="002D65E2"/>
    <w:rsid w:val="00302981"/>
    <w:rsid w:val="003068C9"/>
    <w:rsid w:val="00307455"/>
    <w:rsid w:val="00307A3B"/>
    <w:rsid w:val="00310582"/>
    <w:rsid w:val="00311ACC"/>
    <w:rsid w:val="00325776"/>
    <w:rsid w:val="00334F85"/>
    <w:rsid w:val="00336333"/>
    <w:rsid w:val="00336F27"/>
    <w:rsid w:val="00351998"/>
    <w:rsid w:val="00351CD4"/>
    <w:rsid w:val="0036666F"/>
    <w:rsid w:val="00366E5C"/>
    <w:rsid w:val="00377EEC"/>
    <w:rsid w:val="003A3EAA"/>
    <w:rsid w:val="003A59A9"/>
    <w:rsid w:val="003A7DD6"/>
    <w:rsid w:val="003B19A3"/>
    <w:rsid w:val="003C4052"/>
    <w:rsid w:val="003C68D1"/>
    <w:rsid w:val="003D1B6B"/>
    <w:rsid w:val="003D6974"/>
    <w:rsid w:val="003E2E39"/>
    <w:rsid w:val="003F5524"/>
    <w:rsid w:val="00404FE4"/>
    <w:rsid w:val="00407A33"/>
    <w:rsid w:val="00407F7B"/>
    <w:rsid w:val="004147B6"/>
    <w:rsid w:val="00415B7A"/>
    <w:rsid w:val="00415FD8"/>
    <w:rsid w:val="00416E13"/>
    <w:rsid w:val="00416F03"/>
    <w:rsid w:val="00424772"/>
    <w:rsid w:val="00424D89"/>
    <w:rsid w:val="00426E45"/>
    <w:rsid w:val="00426E56"/>
    <w:rsid w:val="004319EB"/>
    <w:rsid w:val="004368D3"/>
    <w:rsid w:val="0043792E"/>
    <w:rsid w:val="00443188"/>
    <w:rsid w:val="00450B3A"/>
    <w:rsid w:val="00454D0E"/>
    <w:rsid w:val="00460C72"/>
    <w:rsid w:val="00467A3F"/>
    <w:rsid w:val="004802A2"/>
    <w:rsid w:val="00486551"/>
    <w:rsid w:val="004870F7"/>
    <w:rsid w:val="004974C3"/>
    <w:rsid w:val="004A0B6E"/>
    <w:rsid w:val="004A3D34"/>
    <w:rsid w:val="004D1360"/>
    <w:rsid w:val="004D3C6D"/>
    <w:rsid w:val="004E26EF"/>
    <w:rsid w:val="004E4669"/>
    <w:rsid w:val="004F3494"/>
    <w:rsid w:val="005006CC"/>
    <w:rsid w:val="00506A0A"/>
    <w:rsid w:val="00510A84"/>
    <w:rsid w:val="00520BEF"/>
    <w:rsid w:val="00524D39"/>
    <w:rsid w:val="0053487B"/>
    <w:rsid w:val="005407EC"/>
    <w:rsid w:val="00546EBD"/>
    <w:rsid w:val="00551AE6"/>
    <w:rsid w:val="00554DC7"/>
    <w:rsid w:val="00555996"/>
    <w:rsid w:val="0056269A"/>
    <w:rsid w:val="00565424"/>
    <w:rsid w:val="00570294"/>
    <w:rsid w:val="00570D1A"/>
    <w:rsid w:val="00573E4E"/>
    <w:rsid w:val="005937A3"/>
    <w:rsid w:val="005B2E05"/>
    <w:rsid w:val="005B3082"/>
    <w:rsid w:val="005B480E"/>
    <w:rsid w:val="005C16F0"/>
    <w:rsid w:val="005D0E5E"/>
    <w:rsid w:val="005D1B3A"/>
    <w:rsid w:val="005D2DFE"/>
    <w:rsid w:val="005D3C83"/>
    <w:rsid w:val="005E159E"/>
    <w:rsid w:val="005E20F7"/>
    <w:rsid w:val="005E4C7D"/>
    <w:rsid w:val="005E5C5E"/>
    <w:rsid w:val="005E629C"/>
    <w:rsid w:val="005F45D8"/>
    <w:rsid w:val="005F4A55"/>
    <w:rsid w:val="005F5995"/>
    <w:rsid w:val="0060156F"/>
    <w:rsid w:val="00614D7E"/>
    <w:rsid w:val="00630E93"/>
    <w:rsid w:val="0063255A"/>
    <w:rsid w:val="0064159B"/>
    <w:rsid w:val="00652906"/>
    <w:rsid w:val="0066148A"/>
    <w:rsid w:val="00662860"/>
    <w:rsid w:val="006642E7"/>
    <w:rsid w:val="00672DEE"/>
    <w:rsid w:val="00677E19"/>
    <w:rsid w:val="00685CEC"/>
    <w:rsid w:val="00686EF3"/>
    <w:rsid w:val="00686FB1"/>
    <w:rsid w:val="00695C01"/>
    <w:rsid w:val="00697F43"/>
    <w:rsid w:val="006A1242"/>
    <w:rsid w:val="006A2046"/>
    <w:rsid w:val="006A288D"/>
    <w:rsid w:val="006A382E"/>
    <w:rsid w:val="006A53AF"/>
    <w:rsid w:val="006B3A33"/>
    <w:rsid w:val="006B3C1A"/>
    <w:rsid w:val="006C680C"/>
    <w:rsid w:val="006C79F9"/>
    <w:rsid w:val="006F18E7"/>
    <w:rsid w:val="006F31C3"/>
    <w:rsid w:val="006F55B4"/>
    <w:rsid w:val="006F7298"/>
    <w:rsid w:val="00710A36"/>
    <w:rsid w:val="00712EE2"/>
    <w:rsid w:val="00725F97"/>
    <w:rsid w:val="00730ED6"/>
    <w:rsid w:val="007379FF"/>
    <w:rsid w:val="00742381"/>
    <w:rsid w:val="00743DC8"/>
    <w:rsid w:val="0075120F"/>
    <w:rsid w:val="00756FFE"/>
    <w:rsid w:val="00761291"/>
    <w:rsid w:val="00765F01"/>
    <w:rsid w:val="00766F01"/>
    <w:rsid w:val="00770566"/>
    <w:rsid w:val="007730AB"/>
    <w:rsid w:val="007750A8"/>
    <w:rsid w:val="00776AA8"/>
    <w:rsid w:val="007804BF"/>
    <w:rsid w:val="00780ABE"/>
    <w:rsid w:val="0079010D"/>
    <w:rsid w:val="00793DE3"/>
    <w:rsid w:val="00794B03"/>
    <w:rsid w:val="007A2A39"/>
    <w:rsid w:val="007B61F9"/>
    <w:rsid w:val="007C0BB0"/>
    <w:rsid w:val="007C6ED2"/>
    <w:rsid w:val="007C75F0"/>
    <w:rsid w:val="007F426B"/>
    <w:rsid w:val="00801FE1"/>
    <w:rsid w:val="00821775"/>
    <w:rsid w:val="00823D27"/>
    <w:rsid w:val="00834AA5"/>
    <w:rsid w:val="008369B5"/>
    <w:rsid w:val="0084594E"/>
    <w:rsid w:val="0085153C"/>
    <w:rsid w:val="00855998"/>
    <w:rsid w:val="00862329"/>
    <w:rsid w:val="00864A6A"/>
    <w:rsid w:val="0086558B"/>
    <w:rsid w:val="00867A52"/>
    <w:rsid w:val="00874B4E"/>
    <w:rsid w:val="00883F3A"/>
    <w:rsid w:val="008860E0"/>
    <w:rsid w:val="008A1F3C"/>
    <w:rsid w:val="008A7D71"/>
    <w:rsid w:val="008E2E3B"/>
    <w:rsid w:val="00913A5B"/>
    <w:rsid w:val="009172C7"/>
    <w:rsid w:val="00921602"/>
    <w:rsid w:val="00923636"/>
    <w:rsid w:val="0093238D"/>
    <w:rsid w:val="00933F51"/>
    <w:rsid w:val="00937F9D"/>
    <w:rsid w:val="00950B8C"/>
    <w:rsid w:val="00952F40"/>
    <w:rsid w:val="0095373A"/>
    <w:rsid w:val="00953F6B"/>
    <w:rsid w:val="00957B8C"/>
    <w:rsid w:val="009632E0"/>
    <w:rsid w:val="00964D6A"/>
    <w:rsid w:val="00964ED8"/>
    <w:rsid w:val="0096702E"/>
    <w:rsid w:val="00971056"/>
    <w:rsid w:val="00971060"/>
    <w:rsid w:val="00972141"/>
    <w:rsid w:val="00976F39"/>
    <w:rsid w:val="00984D9D"/>
    <w:rsid w:val="009A5B47"/>
    <w:rsid w:val="009B0166"/>
    <w:rsid w:val="009B19C8"/>
    <w:rsid w:val="009C2CFF"/>
    <w:rsid w:val="009D1A41"/>
    <w:rsid w:val="009E18D0"/>
    <w:rsid w:val="009F069C"/>
    <w:rsid w:val="009F06B7"/>
    <w:rsid w:val="009F7284"/>
    <w:rsid w:val="00A01641"/>
    <w:rsid w:val="00A0250C"/>
    <w:rsid w:val="00A06D50"/>
    <w:rsid w:val="00A1217F"/>
    <w:rsid w:val="00A30ADA"/>
    <w:rsid w:val="00A31E40"/>
    <w:rsid w:val="00A35539"/>
    <w:rsid w:val="00A37AB9"/>
    <w:rsid w:val="00A47154"/>
    <w:rsid w:val="00A51629"/>
    <w:rsid w:val="00A648D2"/>
    <w:rsid w:val="00A80A5F"/>
    <w:rsid w:val="00A827E4"/>
    <w:rsid w:val="00A86204"/>
    <w:rsid w:val="00AA44BA"/>
    <w:rsid w:val="00AC3D4C"/>
    <w:rsid w:val="00AC4305"/>
    <w:rsid w:val="00AD34F4"/>
    <w:rsid w:val="00AE0C85"/>
    <w:rsid w:val="00AE37E4"/>
    <w:rsid w:val="00AE3EE4"/>
    <w:rsid w:val="00B00380"/>
    <w:rsid w:val="00B023F2"/>
    <w:rsid w:val="00B21F16"/>
    <w:rsid w:val="00B35426"/>
    <w:rsid w:val="00B44F64"/>
    <w:rsid w:val="00B662A7"/>
    <w:rsid w:val="00B931D2"/>
    <w:rsid w:val="00B95237"/>
    <w:rsid w:val="00B97632"/>
    <w:rsid w:val="00BA3F77"/>
    <w:rsid w:val="00BA4675"/>
    <w:rsid w:val="00BB6C2F"/>
    <w:rsid w:val="00BD7003"/>
    <w:rsid w:val="00BE4E87"/>
    <w:rsid w:val="00C0043F"/>
    <w:rsid w:val="00C03CB1"/>
    <w:rsid w:val="00C06E8D"/>
    <w:rsid w:val="00C21214"/>
    <w:rsid w:val="00C2459A"/>
    <w:rsid w:val="00C41E92"/>
    <w:rsid w:val="00C4736D"/>
    <w:rsid w:val="00C475CE"/>
    <w:rsid w:val="00C47A28"/>
    <w:rsid w:val="00C50A22"/>
    <w:rsid w:val="00C77DEE"/>
    <w:rsid w:val="00C92BFA"/>
    <w:rsid w:val="00CB10FB"/>
    <w:rsid w:val="00CB5646"/>
    <w:rsid w:val="00CC646D"/>
    <w:rsid w:val="00CD15F1"/>
    <w:rsid w:val="00CD44D5"/>
    <w:rsid w:val="00CE1F93"/>
    <w:rsid w:val="00CE341B"/>
    <w:rsid w:val="00CF1367"/>
    <w:rsid w:val="00CF4ECC"/>
    <w:rsid w:val="00D05A5E"/>
    <w:rsid w:val="00D20A1D"/>
    <w:rsid w:val="00D41047"/>
    <w:rsid w:val="00D6467A"/>
    <w:rsid w:val="00D702B6"/>
    <w:rsid w:val="00D7107B"/>
    <w:rsid w:val="00D73E50"/>
    <w:rsid w:val="00D80126"/>
    <w:rsid w:val="00D806BE"/>
    <w:rsid w:val="00D9185B"/>
    <w:rsid w:val="00DA49E0"/>
    <w:rsid w:val="00DB0CA1"/>
    <w:rsid w:val="00DB2EEA"/>
    <w:rsid w:val="00DB7872"/>
    <w:rsid w:val="00DC2A20"/>
    <w:rsid w:val="00DC72C0"/>
    <w:rsid w:val="00DD10CD"/>
    <w:rsid w:val="00DD1D0D"/>
    <w:rsid w:val="00DE5CDA"/>
    <w:rsid w:val="00DE7B2A"/>
    <w:rsid w:val="00DF25B3"/>
    <w:rsid w:val="00DF7F0C"/>
    <w:rsid w:val="00E01B27"/>
    <w:rsid w:val="00E01F34"/>
    <w:rsid w:val="00E052E5"/>
    <w:rsid w:val="00E077A4"/>
    <w:rsid w:val="00E14E4E"/>
    <w:rsid w:val="00E21A3F"/>
    <w:rsid w:val="00E236F3"/>
    <w:rsid w:val="00E25C26"/>
    <w:rsid w:val="00E3098D"/>
    <w:rsid w:val="00E3554D"/>
    <w:rsid w:val="00E55CFB"/>
    <w:rsid w:val="00E62F7A"/>
    <w:rsid w:val="00E65EBB"/>
    <w:rsid w:val="00E747FA"/>
    <w:rsid w:val="00E74B07"/>
    <w:rsid w:val="00E752E5"/>
    <w:rsid w:val="00E92E95"/>
    <w:rsid w:val="00E9492C"/>
    <w:rsid w:val="00E95FAE"/>
    <w:rsid w:val="00EA1302"/>
    <w:rsid w:val="00EA1DB8"/>
    <w:rsid w:val="00EC0732"/>
    <w:rsid w:val="00ED50CA"/>
    <w:rsid w:val="00EE4037"/>
    <w:rsid w:val="00EF5409"/>
    <w:rsid w:val="00EF5D0A"/>
    <w:rsid w:val="00F051B9"/>
    <w:rsid w:val="00F120CF"/>
    <w:rsid w:val="00F219BF"/>
    <w:rsid w:val="00F24509"/>
    <w:rsid w:val="00F25C2B"/>
    <w:rsid w:val="00F54711"/>
    <w:rsid w:val="00F64600"/>
    <w:rsid w:val="00F66969"/>
    <w:rsid w:val="00F7609B"/>
    <w:rsid w:val="00F8522E"/>
    <w:rsid w:val="00F92E9F"/>
    <w:rsid w:val="00FA00D6"/>
    <w:rsid w:val="00FA069C"/>
    <w:rsid w:val="00FA0DE9"/>
    <w:rsid w:val="00FA327D"/>
    <w:rsid w:val="00FA6913"/>
    <w:rsid w:val="00FC1323"/>
    <w:rsid w:val="00FC3300"/>
    <w:rsid w:val="00FC7C32"/>
    <w:rsid w:val="00FF3B3C"/>
    <w:rsid w:val="00FF6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56AA8"/>
  <w15:chartTrackingRefBased/>
  <w15:docId w15:val="{EA594B1F-68DA-4582-B959-ECC6639C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42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193BB3"/>
    <w:pPr>
      <w:numPr>
        <w:numId w:val="45"/>
      </w:numPr>
      <w:spacing w:before="180"/>
      <w:outlineLvl w:val="0"/>
    </w:pPr>
    <w:rPr>
      <w:sz w:val="36"/>
      <w:szCs w:val="36"/>
    </w:rPr>
  </w:style>
  <w:style w:type="paragraph" w:styleId="Heading2">
    <w:name w:val="heading 2"/>
    <w:basedOn w:val="ListParagraph"/>
    <w:link w:val="Heading2Char"/>
    <w:uiPriority w:val="9"/>
    <w:unhideWhenUsed/>
    <w:qFormat/>
    <w:rsid w:val="00DD1D0D"/>
    <w:pPr>
      <w:numPr>
        <w:ilvl w:val="1"/>
        <w:numId w:val="45"/>
      </w:numPr>
      <w:spacing w:before="360" w:after="120"/>
      <w:outlineLvl w:val="1"/>
    </w:pPr>
    <w:rPr>
      <w:b/>
      <w:bCs/>
      <w:sz w:val="24"/>
    </w:rPr>
  </w:style>
  <w:style w:type="paragraph" w:styleId="Heading3">
    <w:name w:val="heading 3"/>
    <w:basedOn w:val="Heading2"/>
    <w:link w:val="Heading3Char"/>
    <w:uiPriority w:val="9"/>
    <w:unhideWhenUsed/>
    <w:qFormat/>
    <w:rsid w:val="00DD1D0D"/>
    <w:pPr>
      <w:numPr>
        <w:ilvl w:val="2"/>
      </w:numPr>
      <w:spacing w:before="240"/>
      <w:outlineLvl w:val="2"/>
    </w:pPr>
    <w:rPr>
      <w:b w:val="0"/>
      <w:i/>
      <w:u w:val="single"/>
    </w:rPr>
  </w:style>
  <w:style w:type="paragraph" w:styleId="Heading4">
    <w:name w:val="heading 4"/>
    <w:basedOn w:val="Normal"/>
    <w:next w:val="Normal"/>
    <w:link w:val="Heading4Char"/>
    <w:uiPriority w:val="9"/>
    <w:semiHidden/>
    <w:unhideWhenUsed/>
    <w:qFormat/>
    <w:rsid w:val="00DD1D0D"/>
    <w:pPr>
      <w:keepNext/>
      <w:keepLines/>
      <w:numPr>
        <w:ilvl w:val="3"/>
        <w:numId w:val="4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D1D0D"/>
    <w:pPr>
      <w:keepNext/>
      <w:keepLines/>
      <w:numPr>
        <w:ilvl w:val="4"/>
        <w:numId w:val="4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D1D0D"/>
    <w:pPr>
      <w:keepNext/>
      <w:keepLines/>
      <w:numPr>
        <w:ilvl w:val="5"/>
        <w:numId w:val="4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D1D0D"/>
    <w:pPr>
      <w:keepNext/>
      <w:keepLines/>
      <w:numPr>
        <w:ilvl w:val="6"/>
        <w:numId w:val="4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D1D0D"/>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D1D0D"/>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3BB3"/>
    <w:rPr>
      <w:rFonts w:ascii="Times New Roman" w:eastAsia="Times New Roman" w:hAnsi="Times New Roman" w:cs="Times New Roman"/>
      <w:sz w:val="36"/>
      <w:szCs w:val="36"/>
    </w:rPr>
  </w:style>
  <w:style w:type="character" w:customStyle="1" w:styleId="Heading2Char">
    <w:name w:val="Heading 2 Char"/>
    <w:basedOn w:val="DefaultParagraphFont"/>
    <w:link w:val="Heading2"/>
    <w:uiPriority w:val="9"/>
    <w:rsid w:val="00A1217F"/>
    <w:rPr>
      <w:rFonts w:ascii="Times New Roman" w:eastAsia="Times New Roman" w:hAnsi="Times New Roman" w:cs="Times New Roman"/>
      <w:b/>
      <w:bCs/>
      <w:sz w:val="24"/>
    </w:rPr>
  </w:style>
  <w:style w:type="character" w:customStyle="1" w:styleId="Heading3Char">
    <w:name w:val="Heading 3 Char"/>
    <w:basedOn w:val="DefaultParagraphFont"/>
    <w:link w:val="Heading3"/>
    <w:uiPriority w:val="9"/>
    <w:rsid w:val="00DD1D0D"/>
    <w:rPr>
      <w:rFonts w:ascii="Times New Roman" w:eastAsia="Times New Roman" w:hAnsi="Times New Roman" w:cs="Times New Roman"/>
      <w:bCs/>
      <w:i/>
      <w:sz w:val="24"/>
      <w:u w:val="single"/>
    </w:rPr>
  </w:style>
  <w:style w:type="paragraph" w:customStyle="1" w:styleId="msonormal0">
    <w:name w:val="msonormal"/>
    <w:basedOn w:val="Normal"/>
    <w:rsid w:val="00193BB3"/>
    <w:pPr>
      <w:widowControl/>
      <w:autoSpaceDE/>
      <w:autoSpaceDN/>
      <w:spacing w:before="100" w:beforeAutospacing="1" w:after="100" w:afterAutospacing="1"/>
    </w:pPr>
    <w:rPr>
      <w:sz w:val="24"/>
      <w:szCs w:val="24"/>
    </w:rPr>
  </w:style>
  <w:style w:type="paragraph" w:styleId="TOC1">
    <w:name w:val="toc 1"/>
    <w:basedOn w:val="Normal"/>
    <w:autoRedefine/>
    <w:uiPriority w:val="1"/>
    <w:semiHidden/>
    <w:unhideWhenUsed/>
    <w:qFormat/>
    <w:rsid w:val="00193BB3"/>
    <w:pPr>
      <w:spacing w:before="363"/>
      <w:ind w:left="918"/>
    </w:pPr>
    <w:rPr>
      <w:rFonts w:ascii="Arial" w:eastAsia="Arial" w:hAnsi="Arial" w:cs="Arial"/>
      <w:b/>
      <w:bCs/>
      <w:sz w:val="24"/>
      <w:szCs w:val="24"/>
    </w:rPr>
  </w:style>
  <w:style w:type="paragraph" w:styleId="TOC2">
    <w:name w:val="toc 2"/>
    <w:basedOn w:val="Normal"/>
    <w:autoRedefine/>
    <w:uiPriority w:val="1"/>
    <w:semiHidden/>
    <w:unhideWhenUsed/>
    <w:qFormat/>
    <w:rsid w:val="00193BB3"/>
    <w:pPr>
      <w:spacing w:before="241"/>
      <w:ind w:left="1220" w:hanging="303"/>
    </w:pPr>
    <w:rPr>
      <w:sz w:val="20"/>
      <w:szCs w:val="20"/>
    </w:rPr>
  </w:style>
  <w:style w:type="paragraph" w:styleId="TOC3">
    <w:name w:val="toc 3"/>
    <w:basedOn w:val="Normal"/>
    <w:autoRedefine/>
    <w:uiPriority w:val="1"/>
    <w:semiHidden/>
    <w:unhideWhenUsed/>
    <w:qFormat/>
    <w:rsid w:val="00193BB3"/>
    <w:pPr>
      <w:ind w:left="1611" w:hanging="454"/>
    </w:pPr>
    <w:rPr>
      <w:sz w:val="20"/>
      <w:szCs w:val="20"/>
    </w:rPr>
  </w:style>
  <w:style w:type="paragraph" w:styleId="Title">
    <w:name w:val="Title"/>
    <w:basedOn w:val="Normal"/>
    <w:link w:val="TitleChar"/>
    <w:uiPriority w:val="10"/>
    <w:qFormat/>
    <w:rsid w:val="00193BB3"/>
    <w:pPr>
      <w:ind w:left="2506" w:right="2505"/>
      <w:jc w:val="center"/>
    </w:pPr>
    <w:rPr>
      <w:b/>
      <w:bCs/>
      <w:sz w:val="40"/>
      <w:szCs w:val="40"/>
    </w:rPr>
  </w:style>
  <w:style w:type="character" w:customStyle="1" w:styleId="TitleChar">
    <w:name w:val="Title Char"/>
    <w:basedOn w:val="DefaultParagraphFont"/>
    <w:link w:val="Title"/>
    <w:uiPriority w:val="10"/>
    <w:rsid w:val="00193BB3"/>
    <w:rPr>
      <w:rFonts w:ascii="Times New Roman" w:eastAsia="Times New Roman" w:hAnsi="Times New Roman" w:cs="Times New Roman"/>
      <w:b/>
      <w:bCs/>
      <w:sz w:val="40"/>
      <w:szCs w:val="40"/>
    </w:rPr>
  </w:style>
  <w:style w:type="paragraph" w:styleId="BodyText">
    <w:name w:val="Body Text"/>
    <w:basedOn w:val="Normal"/>
    <w:link w:val="BodyTextChar"/>
    <w:uiPriority w:val="1"/>
    <w:unhideWhenUsed/>
    <w:qFormat/>
    <w:rsid w:val="00193BB3"/>
    <w:rPr>
      <w:sz w:val="24"/>
      <w:szCs w:val="24"/>
    </w:rPr>
  </w:style>
  <w:style w:type="character" w:customStyle="1" w:styleId="BodyTextChar">
    <w:name w:val="Body Text Char"/>
    <w:basedOn w:val="DefaultParagraphFont"/>
    <w:link w:val="BodyText"/>
    <w:uiPriority w:val="1"/>
    <w:rsid w:val="00193BB3"/>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193BB3"/>
    <w:pPr>
      <w:ind w:left="1638" w:hanging="360"/>
    </w:pPr>
  </w:style>
  <w:style w:type="paragraph" w:customStyle="1" w:styleId="TableParagraph">
    <w:name w:val="Table Paragraph"/>
    <w:basedOn w:val="Normal"/>
    <w:uiPriority w:val="1"/>
    <w:qFormat/>
    <w:rsid w:val="00193BB3"/>
  </w:style>
  <w:style w:type="character" w:customStyle="1" w:styleId="ListParagraphChar">
    <w:name w:val="List Paragraph Char"/>
    <w:link w:val="ListParagraph"/>
    <w:uiPriority w:val="34"/>
    <w:rsid w:val="003A7DD6"/>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E65EBB"/>
    <w:rPr>
      <w:sz w:val="16"/>
      <w:szCs w:val="16"/>
    </w:rPr>
  </w:style>
  <w:style w:type="paragraph" w:styleId="CommentText">
    <w:name w:val="annotation text"/>
    <w:basedOn w:val="Normal"/>
    <w:link w:val="CommentTextChar"/>
    <w:uiPriority w:val="99"/>
    <w:unhideWhenUsed/>
    <w:rsid w:val="00E65EBB"/>
    <w:rPr>
      <w:sz w:val="20"/>
      <w:szCs w:val="20"/>
    </w:rPr>
  </w:style>
  <w:style w:type="character" w:customStyle="1" w:styleId="CommentTextChar">
    <w:name w:val="Comment Text Char"/>
    <w:basedOn w:val="DefaultParagraphFont"/>
    <w:link w:val="CommentText"/>
    <w:uiPriority w:val="99"/>
    <w:rsid w:val="00E65E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5EBB"/>
    <w:rPr>
      <w:b/>
      <w:bCs/>
    </w:rPr>
  </w:style>
  <w:style w:type="character" w:customStyle="1" w:styleId="CommentSubjectChar">
    <w:name w:val="Comment Subject Char"/>
    <w:basedOn w:val="CommentTextChar"/>
    <w:link w:val="CommentSubject"/>
    <w:uiPriority w:val="99"/>
    <w:semiHidden/>
    <w:rsid w:val="00E65EBB"/>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F3494"/>
    <w:rPr>
      <w:color w:val="0563C1" w:themeColor="hyperlink"/>
      <w:u w:val="single"/>
    </w:rPr>
  </w:style>
  <w:style w:type="paragraph" w:styleId="BalloonText">
    <w:name w:val="Balloon Text"/>
    <w:basedOn w:val="Normal"/>
    <w:link w:val="BalloonTextChar"/>
    <w:uiPriority w:val="99"/>
    <w:semiHidden/>
    <w:unhideWhenUsed/>
    <w:rsid w:val="0064159B"/>
    <w:pPr>
      <w:widowControl/>
      <w:autoSpaceDE/>
      <w:autoSpaceDN/>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64159B"/>
    <w:rPr>
      <w:rFonts w:ascii="Segoe UI" w:hAnsi="Segoe UI" w:cs="Segoe UI"/>
      <w:sz w:val="18"/>
      <w:szCs w:val="18"/>
    </w:rPr>
  </w:style>
  <w:style w:type="paragraph" w:styleId="FootnoteText">
    <w:name w:val="footnote text"/>
    <w:aliases w:val="single space,Footnote Text Char Char Char,Footnote Text Char Char,Fußnote,Footnote,WB-Fußnotentext,WB-Fußnotentext Char Char,Fußnotentext Char,FOOTNOTES,fn,Geneva 9,Font: Geneva 9,Boston 10,f,Footnotes,single space Char,ft Char,ft,ADB"/>
    <w:basedOn w:val="Normal"/>
    <w:link w:val="FootnoteTextChar"/>
    <w:uiPriority w:val="99"/>
    <w:unhideWhenUsed/>
    <w:qFormat/>
    <w:rsid w:val="000A1568"/>
    <w:rPr>
      <w:sz w:val="20"/>
      <w:szCs w:val="20"/>
    </w:rPr>
  </w:style>
  <w:style w:type="character" w:customStyle="1" w:styleId="FootnoteTextChar">
    <w:name w:val="Footnote Text Char"/>
    <w:aliases w:val="single space Char1,Footnote Text Char Char Char Char,Footnote Text Char Char Char1,Fußnote Char,Footnote Char,WB-Fußnotentext Char,WB-Fußnotentext Char Char Char,Fußnotentext Char Char,FOOTNOTES Char,fn Char,Geneva 9 Char,f Char"/>
    <w:basedOn w:val="DefaultParagraphFont"/>
    <w:link w:val="FootnoteText"/>
    <w:uiPriority w:val="99"/>
    <w:rsid w:val="000A1568"/>
    <w:rPr>
      <w:rFonts w:ascii="Times New Roman" w:eastAsia="Times New Roman" w:hAnsi="Times New Roman" w:cs="Times New Roman"/>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Times 10 Point,Ref,4_G"/>
    <w:basedOn w:val="DefaultParagraphFont"/>
    <w:link w:val="Char2"/>
    <w:uiPriority w:val="99"/>
    <w:unhideWhenUsed/>
    <w:qFormat/>
    <w:rsid w:val="000A1568"/>
    <w:rPr>
      <w:vertAlign w:val="superscript"/>
    </w:rPr>
  </w:style>
  <w:style w:type="paragraph" w:styleId="Revision">
    <w:name w:val="Revision"/>
    <w:hidden/>
    <w:uiPriority w:val="99"/>
    <w:semiHidden/>
    <w:rsid w:val="003B19A3"/>
    <w:pPr>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AE0C85"/>
    <w:pPr>
      <w:tabs>
        <w:tab w:val="center" w:pos="4513"/>
        <w:tab w:val="right" w:pos="9026"/>
      </w:tabs>
    </w:pPr>
  </w:style>
  <w:style w:type="character" w:customStyle="1" w:styleId="HeaderChar">
    <w:name w:val="Header Char"/>
    <w:basedOn w:val="DefaultParagraphFont"/>
    <w:link w:val="Header"/>
    <w:uiPriority w:val="99"/>
    <w:rsid w:val="00AE0C85"/>
    <w:rPr>
      <w:rFonts w:ascii="Times New Roman" w:eastAsia="Times New Roman" w:hAnsi="Times New Roman" w:cs="Times New Roman"/>
    </w:rPr>
  </w:style>
  <w:style w:type="paragraph" w:styleId="Footer">
    <w:name w:val="footer"/>
    <w:basedOn w:val="Normal"/>
    <w:link w:val="FooterChar"/>
    <w:uiPriority w:val="99"/>
    <w:unhideWhenUsed/>
    <w:rsid w:val="00AE0C85"/>
    <w:pPr>
      <w:tabs>
        <w:tab w:val="center" w:pos="4513"/>
        <w:tab w:val="right" w:pos="9026"/>
      </w:tabs>
    </w:pPr>
  </w:style>
  <w:style w:type="character" w:customStyle="1" w:styleId="FooterChar">
    <w:name w:val="Footer Char"/>
    <w:basedOn w:val="DefaultParagraphFont"/>
    <w:link w:val="Footer"/>
    <w:uiPriority w:val="99"/>
    <w:rsid w:val="00AE0C85"/>
    <w:rPr>
      <w:rFonts w:ascii="Times New Roman" w:eastAsia="Times New Roman" w:hAnsi="Times New Roman" w:cs="Times New Roman"/>
    </w:rPr>
  </w:style>
  <w:style w:type="paragraph" w:customStyle="1" w:styleId="Char2">
    <w:name w:val="Char2"/>
    <w:basedOn w:val="Normal"/>
    <w:link w:val="FootnoteReference"/>
    <w:uiPriority w:val="99"/>
    <w:rsid w:val="00DB2EEA"/>
    <w:pPr>
      <w:widowControl/>
      <w:autoSpaceDE/>
      <w:autoSpaceDN/>
      <w:spacing w:after="160" w:line="240" w:lineRule="exact"/>
    </w:pPr>
    <w:rPr>
      <w:rFonts w:asciiTheme="minorHAnsi" w:eastAsiaTheme="minorHAnsi" w:hAnsiTheme="minorHAnsi" w:cstheme="minorBidi"/>
      <w:vertAlign w:val="superscript"/>
    </w:rPr>
  </w:style>
  <w:style w:type="table" w:styleId="TableGrid">
    <w:name w:val="Table Grid"/>
    <w:basedOn w:val="TableNormal"/>
    <w:uiPriority w:val="39"/>
    <w:rsid w:val="00534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565424"/>
    <w:rPr>
      <w:i/>
      <w:iCs/>
      <w:color w:val="404040" w:themeColor="text1" w:themeTint="BF"/>
    </w:rPr>
  </w:style>
  <w:style w:type="paragraph" w:styleId="Subtitle">
    <w:name w:val="Subtitle"/>
    <w:basedOn w:val="Normal"/>
    <w:next w:val="Normal"/>
    <w:link w:val="SubtitleChar"/>
    <w:uiPriority w:val="11"/>
    <w:qFormat/>
    <w:rsid w:val="0056542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565424"/>
    <w:rPr>
      <w:rFonts w:eastAsiaTheme="minorEastAsia"/>
      <w:color w:val="5A5A5A" w:themeColor="text1" w:themeTint="A5"/>
      <w:spacing w:val="15"/>
    </w:rPr>
  </w:style>
  <w:style w:type="paragraph" w:styleId="NoSpacing">
    <w:name w:val="No Spacing"/>
    <w:uiPriority w:val="1"/>
    <w:qFormat/>
    <w:rsid w:val="00565424"/>
    <w:pPr>
      <w:widowControl w:val="0"/>
      <w:autoSpaceDE w:val="0"/>
      <w:autoSpaceDN w:val="0"/>
      <w:spacing w:after="0" w:line="240" w:lineRule="auto"/>
    </w:pPr>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1D0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D1D0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D1D0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D1D0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D1D0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D1D0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52075">
      <w:bodyDiv w:val="1"/>
      <w:marLeft w:val="0"/>
      <w:marRight w:val="0"/>
      <w:marTop w:val="0"/>
      <w:marBottom w:val="0"/>
      <w:divBdr>
        <w:top w:val="none" w:sz="0" w:space="0" w:color="auto"/>
        <w:left w:val="none" w:sz="0" w:space="0" w:color="auto"/>
        <w:bottom w:val="none" w:sz="0" w:space="0" w:color="auto"/>
        <w:right w:val="none" w:sz="0" w:space="0" w:color="auto"/>
      </w:divBdr>
    </w:div>
    <w:div w:id="232740951">
      <w:bodyDiv w:val="1"/>
      <w:marLeft w:val="0"/>
      <w:marRight w:val="0"/>
      <w:marTop w:val="0"/>
      <w:marBottom w:val="0"/>
      <w:divBdr>
        <w:top w:val="none" w:sz="0" w:space="0" w:color="auto"/>
        <w:left w:val="none" w:sz="0" w:space="0" w:color="auto"/>
        <w:bottom w:val="none" w:sz="0" w:space="0" w:color="auto"/>
        <w:right w:val="none" w:sz="0" w:space="0" w:color="auto"/>
      </w:divBdr>
    </w:div>
    <w:div w:id="729042400">
      <w:bodyDiv w:val="1"/>
      <w:marLeft w:val="0"/>
      <w:marRight w:val="0"/>
      <w:marTop w:val="0"/>
      <w:marBottom w:val="0"/>
      <w:divBdr>
        <w:top w:val="none" w:sz="0" w:space="0" w:color="auto"/>
        <w:left w:val="none" w:sz="0" w:space="0" w:color="auto"/>
        <w:bottom w:val="none" w:sz="0" w:space="0" w:color="auto"/>
        <w:right w:val="none" w:sz="0" w:space="0" w:color="auto"/>
      </w:divBdr>
    </w:div>
    <w:div w:id="1076979165">
      <w:bodyDiv w:val="1"/>
      <w:marLeft w:val="0"/>
      <w:marRight w:val="0"/>
      <w:marTop w:val="0"/>
      <w:marBottom w:val="0"/>
      <w:divBdr>
        <w:top w:val="none" w:sz="0" w:space="0" w:color="auto"/>
        <w:left w:val="none" w:sz="0" w:space="0" w:color="auto"/>
        <w:bottom w:val="none" w:sz="0" w:space="0" w:color="auto"/>
        <w:right w:val="none" w:sz="0" w:space="0" w:color="auto"/>
      </w:divBdr>
    </w:div>
    <w:div w:id="152328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ena.milojevic@aa.gov.rs" TargetMode="Externa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mirjana.ciric@aa.gov.rs"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8E3B1-8D37-4F4F-9CD2-15D68EDB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7679</Words>
  <Characters>43776</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Brkljač</dc:creator>
  <cp:keywords/>
  <dc:description/>
  <cp:lastModifiedBy>CINCAR KNEZEVIC Tanja (EEAS-BELGRADE)</cp:lastModifiedBy>
  <cp:revision>2</cp:revision>
  <cp:lastPrinted>2023-09-18T07:19:00Z</cp:lastPrinted>
  <dcterms:created xsi:type="dcterms:W3CDTF">2023-10-04T16:08:00Z</dcterms:created>
  <dcterms:modified xsi:type="dcterms:W3CDTF">2023-10-04T16:08:00Z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2023-06-27T14:41:52Z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b125cd59-9e2c-4143-bd8d-082faeb3846d</vt:lpwstr>
  </property>
  <property fmtid="{D5CDD505-2E9C-101B-9397-08002B2CF9AE}" pid="8" name="MSIP_Label_6bd9ddd1-4d20-43f6-abfa-fc3c07406f94_ContentBits">
    <vt:lpwstr>0</vt:lpwstr>
  </property>
</Properties>
</file>